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8E690" w14:textId="41A1F6E8" w:rsidR="00B1306D" w:rsidRDefault="00DA4C25" w:rsidP="00B1306D">
      <w:pPr>
        <w:jc w:val="both"/>
        <w:rPr>
          <w:b/>
        </w:rPr>
      </w:pPr>
      <w:r w:rsidRPr="00C918CF">
        <w:rPr>
          <w:b/>
        </w:rPr>
        <w:t>CONCOURS EXTERNE DE CONSERVATEUR TERRITORIAL DE BIBLIOTHEQUES - SESSION 202</w:t>
      </w:r>
      <w:r w:rsidR="00FD11E8">
        <w:rPr>
          <w:b/>
        </w:rPr>
        <w:t>5</w:t>
      </w:r>
    </w:p>
    <w:p w14:paraId="68BC436D" w14:textId="77777777" w:rsidR="00B95689" w:rsidRPr="00C918CF" w:rsidRDefault="00B95689" w:rsidP="00B1306D">
      <w:pPr>
        <w:jc w:val="both"/>
        <w:rPr>
          <w:b/>
        </w:rPr>
      </w:pPr>
    </w:p>
    <w:p w14:paraId="2C172BBC" w14:textId="35F4CAEB" w:rsidR="00B95689" w:rsidRDefault="007F3D69" w:rsidP="00B95689">
      <w:pPr>
        <w:spacing w:after="0" w:line="240" w:lineRule="auto"/>
        <w:jc w:val="both"/>
        <w:rPr>
          <w:rFonts w:ascii="Arial" w:hAnsi="Arial" w:cs="Arial"/>
        </w:rPr>
      </w:pPr>
      <w:r w:rsidRPr="00971890">
        <w:rPr>
          <w:rFonts w:ascii="Arial" w:eastAsia="Calibri" w:hAnsi="Arial" w:cs="Arial"/>
          <w:u w:val="single"/>
        </w:rPr>
        <w:t>Composition de culture générale</w:t>
      </w:r>
      <w:r w:rsidRPr="00971890">
        <w:rPr>
          <w:rFonts w:ascii="Arial" w:eastAsia="Calibri" w:hAnsi="Arial" w:cs="Arial"/>
        </w:rPr>
        <w:t xml:space="preserve"> : </w:t>
      </w:r>
      <w:r w:rsidR="00B95689">
        <w:rPr>
          <w:rFonts w:ascii="Arial" w:eastAsia="Calibri" w:hAnsi="Arial" w:cs="Arial"/>
        </w:rPr>
        <w:t>« </w:t>
      </w:r>
      <w:r w:rsidR="00B95689" w:rsidRPr="00B95689">
        <w:rPr>
          <w:rFonts w:ascii="Arial" w:hAnsi="Arial" w:cs="Arial"/>
        </w:rPr>
        <w:t>Faut-il toujours commémorer</w:t>
      </w:r>
      <w:r w:rsidR="00B95689">
        <w:rPr>
          <w:rFonts w:ascii="Arial" w:hAnsi="Arial" w:cs="Arial"/>
        </w:rPr>
        <w:t> ? »</w:t>
      </w:r>
    </w:p>
    <w:p w14:paraId="0CCEF894" w14:textId="0FF59E78" w:rsidR="008859DC" w:rsidRDefault="008859DC" w:rsidP="007E0247">
      <w:pPr>
        <w:spacing w:after="0" w:line="240" w:lineRule="auto"/>
        <w:jc w:val="both"/>
        <w:rPr>
          <w:rFonts w:ascii="Arial" w:hAnsi="Arial" w:cs="Arial"/>
        </w:rPr>
      </w:pPr>
    </w:p>
    <w:p w14:paraId="36CA1F70" w14:textId="77777777" w:rsidR="00C11C2B" w:rsidRPr="00C11C2B" w:rsidRDefault="00C11C2B" w:rsidP="00C11C2B">
      <w:pPr>
        <w:spacing w:after="0" w:line="240" w:lineRule="auto"/>
        <w:jc w:val="both"/>
        <w:rPr>
          <w:rFonts w:ascii="Arial" w:hAnsi="Arial" w:cs="Arial"/>
        </w:rPr>
      </w:pPr>
    </w:p>
    <w:p w14:paraId="7B22FCC2" w14:textId="0E768EF8" w:rsidR="008859DC" w:rsidRDefault="00B241E9" w:rsidP="00315E48">
      <w:pPr>
        <w:pStyle w:val="paragraph"/>
        <w:spacing w:before="0" w:beforeAutospacing="0" w:after="0" w:afterAutospacing="0"/>
        <w:ind w:firstLine="284"/>
        <w:jc w:val="both"/>
        <w:textAlignment w:val="baseline"/>
        <w:rPr>
          <w:rStyle w:val="normaltextrun"/>
          <w:rFonts w:ascii="Arial" w:hAnsi="Arial" w:cs="Arial"/>
          <w:sz w:val="22"/>
          <w:szCs w:val="22"/>
        </w:rPr>
      </w:pPr>
      <w:r>
        <w:rPr>
          <w:rStyle w:val="normaltextrun"/>
          <w:rFonts w:ascii="Arial" w:hAnsi="Arial" w:cs="Arial"/>
          <w:sz w:val="22"/>
          <w:szCs w:val="22"/>
        </w:rPr>
        <w:t>Les quatre-vingts ans de</w:t>
      </w:r>
      <w:r w:rsidR="00C34DCA">
        <w:rPr>
          <w:rStyle w:val="normaltextrun"/>
          <w:rFonts w:ascii="Arial" w:hAnsi="Arial" w:cs="Arial"/>
          <w:sz w:val="22"/>
          <w:szCs w:val="22"/>
        </w:rPr>
        <w:t xml:space="preserve"> la fin de la seconde guerre mondiale sont le théâtre d’une succession de commémorations et d’hommages : entrée de </w:t>
      </w:r>
      <w:proofErr w:type="spellStart"/>
      <w:r w:rsidR="00C34DCA">
        <w:rPr>
          <w:rStyle w:val="normaltextrun"/>
          <w:rFonts w:ascii="Arial" w:hAnsi="Arial" w:cs="Arial"/>
          <w:sz w:val="22"/>
          <w:szCs w:val="22"/>
        </w:rPr>
        <w:t>Missak</w:t>
      </w:r>
      <w:proofErr w:type="spellEnd"/>
      <w:r w:rsidR="00C34DCA">
        <w:rPr>
          <w:rStyle w:val="normaltextrun"/>
          <w:rFonts w:ascii="Arial" w:hAnsi="Arial" w:cs="Arial"/>
          <w:sz w:val="22"/>
          <w:szCs w:val="22"/>
        </w:rPr>
        <w:t xml:space="preserve"> et Mélinée Manouchian au Panthéon,</w:t>
      </w:r>
      <w:r w:rsidR="00315E48">
        <w:rPr>
          <w:rStyle w:val="normaltextrun"/>
          <w:rFonts w:ascii="Arial" w:hAnsi="Arial" w:cs="Arial"/>
          <w:sz w:val="22"/>
          <w:szCs w:val="22"/>
        </w:rPr>
        <w:t xml:space="preserve"> ouverture d’un camp d’Auschwitz, libération de Paris, capitulation de l’Allemagne nazie…</w:t>
      </w:r>
    </w:p>
    <w:p w14:paraId="0534D6BD" w14:textId="69B49583" w:rsidR="00315E48" w:rsidRDefault="00315E48" w:rsidP="00315E48">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Ces nombreux évènements, entretenant le souvenir d’une période tragique, ont une dimension historique majeure. Cependant, ils risquent d’entretenir une certaine confusion sur les célébrations mémorielles, au point de se demander : faut-il toujours commémorer ?</w:t>
      </w:r>
    </w:p>
    <w:p w14:paraId="48F52015" w14:textId="77777777" w:rsidR="00315E48" w:rsidRDefault="00315E48" w:rsidP="00315E48">
      <w:pPr>
        <w:pStyle w:val="paragraph"/>
        <w:spacing w:before="0" w:beforeAutospacing="0" w:after="0" w:afterAutospacing="0"/>
        <w:jc w:val="both"/>
        <w:textAlignment w:val="baseline"/>
        <w:rPr>
          <w:rStyle w:val="normaltextrun"/>
          <w:rFonts w:ascii="Arial" w:hAnsi="Arial" w:cs="Arial"/>
          <w:sz w:val="22"/>
          <w:szCs w:val="22"/>
        </w:rPr>
      </w:pPr>
    </w:p>
    <w:p w14:paraId="71EFA3FA" w14:textId="776A8073" w:rsidR="00315E48" w:rsidRDefault="00315E48" w:rsidP="00315E48">
      <w:pPr>
        <w:pStyle w:val="paragraph"/>
        <w:spacing w:before="0" w:beforeAutospacing="0" w:after="0" w:afterAutospacing="0"/>
        <w:ind w:firstLine="284"/>
        <w:jc w:val="both"/>
        <w:textAlignment w:val="baseline"/>
        <w:rPr>
          <w:rStyle w:val="normaltextrun"/>
          <w:rFonts w:ascii="Arial" w:hAnsi="Arial" w:cs="Arial"/>
          <w:sz w:val="22"/>
          <w:szCs w:val="22"/>
        </w:rPr>
      </w:pPr>
      <w:r>
        <w:rPr>
          <w:rStyle w:val="normaltextrun"/>
          <w:rFonts w:ascii="Arial" w:hAnsi="Arial" w:cs="Arial"/>
          <w:sz w:val="22"/>
          <w:szCs w:val="22"/>
        </w:rPr>
        <w:t>Commémorer</w:t>
      </w:r>
      <w:r w:rsidR="00F70A87">
        <w:rPr>
          <w:rStyle w:val="normaltextrun"/>
          <w:rFonts w:ascii="Arial" w:hAnsi="Arial" w:cs="Arial"/>
          <w:sz w:val="22"/>
          <w:szCs w:val="22"/>
        </w:rPr>
        <w:t xml:space="preserve"> renvoie nécessairement à un processus de constitution et d’entretien d’une mémoire collective. Commémorer c’est se souvenir ensemble d’évènements ou de périodes passées vécus par la communauté.</w:t>
      </w:r>
    </w:p>
    <w:p w14:paraId="54A6E296" w14:textId="0B2E73C0" w:rsidR="00F70A87" w:rsidRDefault="00F70A87" w:rsidP="00F70A87">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Lorsqu’on se demande s’il faut toujours commémorer, on se pose en fait deux questions. On s’interroge d’abord sur l’opportunité de tout commémorer et, par conséquent sur ce qu’il faut commémorer. Ensuite, on se pose la question de la temporalité : jusqu’à quand faut-il commémorer un évènement passé ?</w:t>
      </w:r>
    </w:p>
    <w:p w14:paraId="0116FBC3" w14:textId="77777777" w:rsidR="00F70A87" w:rsidRDefault="00F70A87" w:rsidP="00F70A87">
      <w:pPr>
        <w:pStyle w:val="paragraph"/>
        <w:spacing w:before="0" w:beforeAutospacing="0" w:after="0" w:afterAutospacing="0"/>
        <w:jc w:val="both"/>
        <w:textAlignment w:val="baseline"/>
        <w:rPr>
          <w:rStyle w:val="normaltextrun"/>
          <w:rFonts w:ascii="Arial" w:hAnsi="Arial" w:cs="Arial"/>
          <w:sz w:val="22"/>
          <w:szCs w:val="22"/>
        </w:rPr>
      </w:pPr>
    </w:p>
    <w:p w14:paraId="4AC9B7AF" w14:textId="64627F5D" w:rsidR="00F70A87" w:rsidRDefault="00F70A87" w:rsidP="00F70A87">
      <w:pPr>
        <w:pStyle w:val="paragraph"/>
        <w:spacing w:before="0" w:beforeAutospacing="0" w:after="0" w:afterAutospacing="0"/>
        <w:ind w:firstLine="284"/>
        <w:jc w:val="both"/>
        <w:textAlignment w:val="baseline"/>
        <w:rPr>
          <w:rStyle w:val="normaltextrun"/>
          <w:rFonts w:ascii="Arial" w:hAnsi="Arial" w:cs="Arial"/>
          <w:sz w:val="22"/>
          <w:szCs w:val="22"/>
        </w:rPr>
      </w:pPr>
      <w:r>
        <w:rPr>
          <w:rStyle w:val="normaltextrun"/>
          <w:rFonts w:ascii="Arial" w:hAnsi="Arial" w:cs="Arial"/>
          <w:sz w:val="22"/>
          <w:szCs w:val="22"/>
        </w:rPr>
        <w:t>En premier lieu, deux éléments peuvent être soulignés pour définir ce qui doit faire l’objet d’une commémoration : le tragique et l’ampleur.</w:t>
      </w:r>
    </w:p>
    <w:p w14:paraId="3A526AD4" w14:textId="4735F3DD" w:rsidR="00F70A87" w:rsidRDefault="00F70A87" w:rsidP="00F70A87">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Tout d’abord, la commémoration renvoie toujours à une dimension tragique. Celle-ci peut prendre plusieurs formes. On peut commémorer un sacrifice qui a permis une</w:t>
      </w:r>
      <w:r w:rsidR="00003068">
        <w:rPr>
          <w:rStyle w:val="normaltextrun"/>
          <w:rFonts w:ascii="Arial" w:hAnsi="Arial" w:cs="Arial"/>
          <w:sz w:val="22"/>
          <w:szCs w:val="22"/>
        </w:rPr>
        <w:t xml:space="preserve"> victoire difficile comme avec la commémoration du 8 mai 1945. On peut ensuite commémorer une période ou un évènement qui rappelle une honte et une responsabilité commune, comme l’avait rappelé </w:t>
      </w:r>
      <w:r w:rsidR="00003068" w:rsidRPr="00003068">
        <w:rPr>
          <w:rStyle w:val="normaltextrun"/>
          <w:rFonts w:ascii="Arial" w:hAnsi="Arial" w:cs="Arial"/>
          <w:sz w:val="22"/>
          <w:szCs w:val="22"/>
          <w:u w:val="single"/>
        </w:rPr>
        <w:t>Jacques Chirac</w:t>
      </w:r>
      <w:r w:rsidR="00003068">
        <w:rPr>
          <w:rStyle w:val="normaltextrun"/>
          <w:rFonts w:ascii="Arial" w:hAnsi="Arial" w:cs="Arial"/>
          <w:sz w:val="22"/>
          <w:szCs w:val="22"/>
        </w:rPr>
        <w:t xml:space="preserve"> lors de son </w:t>
      </w:r>
      <w:r w:rsidR="00003068" w:rsidRPr="00003068">
        <w:rPr>
          <w:rStyle w:val="normaltextrun"/>
          <w:rFonts w:ascii="Arial" w:hAnsi="Arial" w:cs="Arial"/>
          <w:sz w:val="22"/>
          <w:szCs w:val="22"/>
          <w:u w:val="single"/>
        </w:rPr>
        <w:t>discours du V</w:t>
      </w:r>
      <w:r w:rsidR="00E9269D">
        <w:rPr>
          <w:rStyle w:val="normaltextrun"/>
          <w:rFonts w:ascii="Arial" w:hAnsi="Arial" w:cs="Arial"/>
          <w:sz w:val="22"/>
          <w:szCs w:val="22"/>
          <w:u w:val="single"/>
        </w:rPr>
        <w:t>e</w:t>
      </w:r>
      <w:r w:rsidR="00003068" w:rsidRPr="00003068">
        <w:rPr>
          <w:rStyle w:val="normaltextrun"/>
          <w:rFonts w:ascii="Arial" w:hAnsi="Arial" w:cs="Arial"/>
          <w:sz w:val="22"/>
          <w:szCs w:val="22"/>
          <w:u w:val="single"/>
        </w:rPr>
        <w:t>l d’Hiv</w:t>
      </w:r>
      <w:r w:rsidR="00003068">
        <w:rPr>
          <w:rStyle w:val="normaltextrun"/>
          <w:rFonts w:ascii="Arial" w:hAnsi="Arial" w:cs="Arial"/>
          <w:sz w:val="22"/>
          <w:szCs w:val="22"/>
        </w:rPr>
        <w:t>. Enfin, on peut commémorer une catastrophe, qu’elle soit naturelle (ouragans, séismes…) ou découlant d’une volonté humaine</w:t>
      </w:r>
      <w:r w:rsidR="00AA0596">
        <w:rPr>
          <w:rStyle w:val="normaltextrun"/>
          <w:rFonts w:ascii="Arial" w:hAnsi="Arial" w:cs="Arial"/>
          <w:sz w:val="22"/>
          <w:szCs w:val="22"/>
        </w:rPr>
        <w:t xml:space="preserve"> comme les attentats du 11 septembre 2001.</w:t>
      </w:r>
    </w:p>
    <w:p w14:paraId="2E7B7B85" w14:textId="40D5D615" w:rsidR="00AA0596" w:rsidRDefault="00AA0596" w:rsidP="00F70A87">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En outre, la commémoration porte généralement sur une date considérée comme importante.</w:t>
      </w:r>
    </w:p>
    <w:p w14:paraId="40F649E8" w14:textId="27024011" w:rsidR="00AA0596" w:rsidRDefault="00AA0596" w:rsidP="00F70A87">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Commémorer c’est se souvenir d’un moment qui a changé le cours de l’Histoire.</w:t>
      </w:r>
    </w:p>
    <w:p w14:paraId="3F865EE3" w14:textId="77777777" w:rsidR="00AA0596" w:rsidRDefault="00AA0596" w:rsidP="00F70A87">
      <w:pPr>
        <w:pStyle w:val="paragraph"/>
        <w:spacing w:before="0" w:beforeAutospacing="0" w:after="0" w:afterAutospacing="0"/>
        <w:jc w:val="both"/>
        <w:textAlignment w:val="baseline"/>
        <w:rPr>
          <w:rStyle w:val="normaltextrun"/>
          <w:rFonts w:ascii="Arial" w:hAnsi="Arial" w:cs="Arial"/>
          <w:sz w:val="22"/>
          <w:szCs w:val="22"/>
        </w:rPr>
      </w:pPr>
    </w:p>
    <w:p w14:paraId="28041E79" w14:textId="6409866F" w:rsidR="00AA0596" w:rsidRDefault="00AA0596" w:rsidP="00AA0596">
      <w:pPr>
        <w:pStyle w:val="paragraph"/>
        <w:spacing w:before="0" w:beforeAutospacing="0" w:after="0" w:afterAutospacing="0"/>
        <w:ind w:firstLine="284"/>
        <w:jc w:val="both"/>
        <w:textAlignment w:val="baseline"/>
        <w:rPr>
          <w:rStyle w:val="normaltextrun"/>
          <w:rFonts w:ascii="Arial" w:hAnsi="Arial" w:cs="Arial"/>
          <w:sz w:val="22"/>
          <w:szCs w:val="22"/>
        </w:rPr>
      </w:pPr>
      <w:r>
        <w:rPr>
          <w:rStyle w:val="normaltextrun"/>
          <w:rFonts w:ascii="Arial" w:hAnsi="Arial" w:cs="Arial"/>
          <w:sz w:val="22"/>
          <w:szCs w:val="22"/>
        </w:rPr>
        <w:t>En second lieu, la commémoration est toujours associée à un enjeu de temporalité.</w:t>
      </w:r>
      <w:r w:rsidR="00C5363F">
        <w:rPr>
          <w:rStyle w:val="normaltextrun"/>
          <w:rFonts w:ascii="Arial" w:hAnsi="Arial" w:cs="Arial"/>
          <w:sz w:val="22"/>
          <w:szCs w:val="22"/>
        </w:rPr>
        <w:t xml:space="preserve"> </w:t>
      </w:r>
      <w:r w:rsidR="006C4FBD">
        <w:rPr>
          <w:rStyle w:val="normaltextrun"/>
          <w:rFonts w:ascii="Arial" w:hAnsi="Arial" w:cs="Arial"/>
          <w:sz w:val="22"/>
          <w:szCs w:val="22"/>
        </w:rPr>
        <w:t xml:space="preserve">Là aussi, la question du temps s’articule autour de deux éléments : la fréquence et la </w:t>
      </w:r>
      <w:r w:rsidR="006C4FBD" w:rsidRPr="00273D92">
        <w:rPr>
          <w:rStyle w:val="normaltextrun"/>
          <w:rFonts w:ascii="Arial" w:hAnsi="Arial" w:cs="Arial"/>
          <w:sz w:val="22"/>
          <w:szCs w:val="22"/>
        </w:rPr>
        <w:t>borne</w:t>
      </w:r>
      <w:r w:rsidR="006C4FBD">
        <w:rPr>
          <w:rStyle w:val="normaltextrun"/>
          <w:rFonts w:ascii="Arial" w:hAnsi="Arial" w:cs="Arial"/>
          <w:sz w:val="22"/>
          <w:szCs w:val="22"/>
        </w:rPr>
        <w:t>.</w:t>
      </w:r>
    </w:p>
    <w:p w14:paraId="193F6DFD" w14:textId="25DB600A" w:rsidR="00990FF3" w:rsidRDefault="00990FF3" w:rsidP="00990FF3">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 xml:space="preserve">Commémorer renvoie à une idée de ritualisation. La fréquence des commémorations est donc généralement régulière. Cependant, on remarque souvent que l’ampleur des commémorations, et leur place dans le débat public sont d’autant plus importantes à certains anniversaires : on se rappelle notamment </w:t>
      </w:r>
      <w:proofErr w:type="gramStart"/>
      <w:r>
        <w:rPr>
          <w:rStyle w:val="normaltextrun"/>
          <w:rFonts w:ascii="Arial" w:hAnsi="Arial" w:cs="Arial"/>
          <w:sz w:val="22"/>
          <w:szCs w:val="22"/>
        </w:rPr>
        <w:t>du</w:t>
      </w:r>
      <w:proofErr w:type="gramEnd"/>
      <w:r>
        <w:rPr>
          <w:rStyle w:val="normaltextrun"/>
          <w:rFonts w:ascii="Arial" w:hAnsi="Arial" w:cs="Arial"/>
          <w:sz w:val="22"/>
          <w:szCs w:val="22"/>
        </w:rPr>
        <w:t xml:space="preserve"> centenaire de l’armistice du 11 novembre 1918 ou le </w:t>
      </w:r>
      <w:proofErr w:type="spellStart"/>
      <w:r>
        <w:rPr>
          <w:rStyle w:val="normaltextrun"/>
          <w:rFonts w:ascii="Arial" w:hAnsi="Arial" w:cs="Arial"/>
          <w:sz w:val="22"/>
          <w:szCs w:val="22"/>
        </w:rPr>
        <w:t>bi-centenaire</w:t>
      </w:r>
      <w:proofErr w:type="spellEnd"/>
      <w:r>
        <w:rPr>
          <w:rStyle w:val="normaltextrun"/>
          <w:rFonts w:ascii="Arial" w:hAnsi="Arial" w:cs="Arial"/>
          <w:sz w:val="22"/>
          <w:szCs w:val="22"/>
        </w:rPr>
        <w:t xml:space="preserve"> de la prise de la Bastille le 14 juillet 1789.</w:t>
      </w:r>
    </w:p>
    <w:p w14:paraId="5E8FF54D" w14:textId="425B8D5F" w:rsidR="00990FF3" w:rsidRDefault="00990FF3" w:rsidP="00990FF3">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En outre, la commémoration souligne un enjeu difficile : faut-il arrêter de commémorer un évènement</w:t>
      </w:r>
      <w:r w:rsidR="000B0512">
        <w:rPr>
          <w:rStyle w:val="normaltextrun"/>
          <w:rFonts w:ascii="Arial" w:hAnsi="Arial" w:cs="Arial"/>
          <w:sz w:val="22"/>
          <w:szCs w:val="22"/>
        </w:rPr>
        <w:t xml:space="preserve"> historique au bout d’une certaine période ? Cette interrogation montre la difficulté d’alimenter la mémoire collective, et, par ailleurs d’en extraire des éléments.</w:t>
      </w:r>
    </w:p>
    <w:p w14:paraId="7E1ACB32" w14:textId="77777777" w:rsidR="00DE6906" w:rsidRDefault="00DE6906" w:rsidP="00990FF3">
      <w:pPr>
        <w:pStyle w:val="paragraph"/>
        <w:spacing w:before="0" w:beforeAutospacing="0" w:after="0" w:afterAutospacing="0"/>
        <w:jc w:val="both"/>
        <w:textAlignment w:val="baseline"/>
        <w:rPr>
          <w:rStyle w:val="normaltextrun"/>
          <w:rFonts w:ascii="Arial" w:hAnsi="Arial" w:cs="Arial"/>
          <w:sz w:val="22"/>
          <w:szCs w:val="22"/>
        </w:rPr>
      </w:pPr>
    </w:p>
    <w:p w14:paraId="3D1A8608" w14:textId="5EAFFB45" w:rsidR="00DE6906" w:rsidRDefault="00DE6906" w:rsidP="00DE6906">
      <w:pPr>
        <w:pStyle w:val="paragraph"/>
        <w:spacing w:before="0" w:beforeAutospacing="0" w:after="0" w:afterAutospacing="0"/>
        <w:ind w:firstLine="284"/>
        <w:jc w:val="both"/>
        <w:textAlignment w:val="baseline"/>
        <w:rPr>
          <w:rStyle w:val="normaltextrun"/>
          <w:rFonts w:ascii="Arial" w:hAnsi="Arial" w:cs="Arial"/>
          <w:sz w:val="22"/>
          <w:szCs w:val="22"/>
        </w:rPr>
      </w:pPr>
      <w:r>
        <w:rPr>
          <w:rStyle w:val="normaltextrun"/>
          <w:rFonts w:ascii="Arial" w:hAnsi="Arial" w:cs="Arial"/>
          <w:sz w:val="22"/>
          <w:szCs w:val="22"/>
        </w:rPr>
        <w:t>En définitive, la commémoration est un processus collectif consistant à se souvenir à intervalle régulier d’évènements ou de périodes tragiques pour ne pas les oublier.</w:t>
      </w:r>
    </w:p>
    <w:p w14:paraId="6DB59343" w14:textId="71D24D6C" w:rsidR="00DE6906" w:rsidRDefault="00DE6906" w:rsidP="00DE6906">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Cependant, la commémoration est caractérisée par sa dimension symbolique. Aussi, si elle peut servir de point d’appui pour animer le débat public autour d’un enjeu mémoriel, ses capacités d’influencer l’action politique restent particulièrement limitées.</w:t>
      </w:r>
    </w:p>
    <w:p w14:paraId="5E6C99A3" w14:textId="77777777" w:rsidR="00DE6906" w:rsidRDefault="00DE6906" w:rsidP="00DE6906">
      <w:pPr>
        <w:pStyle w:val="paragraph"/>
        <w:spacing w:before="0" w:beforeAutospacing="0" w:after="0" w:afterAutospacing="0"/>
        <w:jc w:val="both"/>
        <w:textAlignment w:val="baseline"/>
        <w:rPr>
          <w:rStyle w:val="normaltextrun"/>
          <w:rFonts w:ascii="Arial" w:hAnsi="Arial" w:cs="Arial"/>
          <w:sz w:val="22"/>
          <w:szCs w:val="22"/>
        </w:rPr>
      </w:pPr>
    </w:p>
    <w:p w14:paraId="7C563D77" w14:textId="2CEB0C58" w:rsidR="00DE6906" w:rsidRDefault="00DE6906" w:rsidP="00DE6906">
      <w:pPr>
        <w:pStyle w:val="paragraph"/>
        <w:spacing w:before="0" w:beforeAutospacing="0" w:after="0" w:afterAutospacing="0"/>
        <w:ind w:firstLine="284"/>
        <w:jc w:val="both"/>
        <w:textAlignment w:val="baseline"/>
        <w:rPr>
          <w:rStyle w:val="normaltextrun"/>
          <w:rFonts w:ascii="Arial" w:hAnsi="Arial" w:cs="Arial"/>
          <w:sz w:val="22"/>
          <w:szCs w:val="22"/>
        </w:rPr>
      </w:pPr>
      <w:r>
        <w:rPr>
          <w:rStyle w:val="normaltextrun"/>
          <w:rFonts w:ascii="Arial" w:hAnsi="Arial" w:cs="Arial"/>
          <w:sz w:val="22"/>
          <w:szCs w:val="22"/>
        </w:rPr>
        <w:t>Ainsi, jusqu’où la commémoration offre-t-elle une réponse actuelle aux enjeux mémoriaux qu’elle soulève ?</w:t>
      </w:r>
    </w:p>
    <w:p w14:paraId="0C85BFBE" w14:textId="77777777" w:rsidR="00DE6906" w:rsidRDefault="00DE6906" w:rsidP="00DE6906">
      <w:pPr>
        <w:pStyle w:val="paragraph"/>
        <w:spacing w:before="0" w:beforeAutospacing="0" w:after="0" w:afterAutospacing="0"/>
        <w:ind w:firstLine="284"/>
        <w:jc w:val="both"/>
        <w:textAlignment w:val="baseline"/>
        <w:rPr>
          <w:rStyle w:val="normaltextrun"/>
          <w:rFonts w:ascii="Arial" w:hAnsi="Arial" w:cs="Arial"/>
          <w:sz w:val="22"/>
          <w:szCs w:val="22"/>
        </w:rPr>
      </w:pPr>
    </w:p>
    <w:p w14:paraId="2BE7990D" w14:textId="51E4261E" w:rsidR="00DE6906" w:rsidRDefault="00DE6906" w:rsidP="00DE6906">
      <w:pPr>
        <w:pStyle w:val="paragraph"/>
        <w:spacing w:before="0" w:beforeAutospacing="0" w:after="0" w:afterAutospacing="0"/>
        <w:ind w:firstLine="284"/>
        <w:jc w:val="both"/>
        <w:textAlignment w:val="baseline"/>
        <w:rPr>
          <w:rStyle w:val="normaltextrun"/>
          <w:rFonts w:ascii="Arial" w:hAnsi="Arial" w:cs="Arial"/>
          <w:sz w:val="22"/>
          <w:szCs w:val="22"/>
        </w:rPr>
      </w:pPr>
      <w:r>
        <w:rPr>
          <w:rStyle w:val="normaltextrun"/>
          <w:rFonts w:ascii="Arial" w:hAnsi="Arial" w:cs="Arial"/>
          <w:sz w:val="22"/>
          <w:szCs w:val="22"/>
        </w:rPr>
        <w:lastRenderedPageBreak/>
        <w:t xml:space="preserve">La commémoration est le pilier central de la constitution d’une mémoire collective autour d’un récit commun, au point de craindre son instrumentalisation </w:t>
      </w:r>
      <w:r w:rsidRPr="0003288D">
        <w:rPr>
          <w:rStyle w:val="normaltextrun"/>
          <w:rFonts w:ascii="Arial" w:hAnsi="Arial" w:cs="Arial"/>
          <w:sz w:val="22"/>
          <w:szCs w:val="22"/>
          <w:u w:val="single"/>
        </w:rPr>
        <w:t>(I)</w:t>
      </w:r>
      <w:r>
        <w:rPr>
          <w:rStyle w:val="normaltextrun"/>
          <w:rFonts w:ascii="Arial" w:hAnsi="Arial" w:cs="Arial"/>
          <w:sz w:val="22"/>
          <w:szCs w:val="22"/>
        </w:rPr>
        <w:t>. Face à ce risque et aux insuffisances de l’outil commémoratif, une réponse politique ambitieuse</w:t>
      </w:r>
      <w:r w:rsidR="0003288D">
        <w:rPr>
          <w:rStyle w:val="normaltextrun"/>
          <w:rFonts w:ascii="Arial" w:hAnsi="Arial" w:cs="Arial"/>
          <w:sz w:val="22"/>
          <w:szCs w:val="22"/>
        </w:rPr>
        <w:t xml:space="preserve"> est nécessaire pour compléter le rôle symbolique de la commémoration et inscrire le défi mémoriel dans le présent </w:t>
      </w:r>
      <w:r w:rsidR="0003288D" w:rsidRPr="0003288D">
        <w:rPr>
          <w:rStyle w:val="normaltextrun"/>
          <w:rFonts w:ascii="Arial" w:hAnsi="Arial" w:cs="Arial"/>
          <w:sz w:val="22"/>
          <w:szCs w:val="22"/>
          <w:u w:val="single"/>
        </w:rPr>
        <w:t>(II)</w:t>
      </w:r>
      <w:r w:rsidR="0003288D">
        <w:rPr>
          <w:rStyle w:val="normaltextrun"/>
          <w:rFonts w:ascii="Arial" w:hAnsi="Arial" w:cs="Arial"/>
          <w:sz w:val="22"/>
          <w:szCs w:val="22"/>
        </w:rPr>
        <w:t>.</w:t>
      </w:r>
    </w:p>
    <w:p w14:paraId="4BC94024" w14:textId="77777777" w:rsidR="00315E48" w:rsidRDefault="00315E48" w:rsidP="00315E48">
      <w:pPr>
        <w:pStyle w:val="paragraph"/>
        <w:spacing w:before="0" w:beforeAutospacing="0" w:after="160" w:afterAutospacing="0"/>
        <w:ind w:firstLine="284"/>
        <w:jc w:val="both"/>
        <w:textAlignment w:val="baseline"/>
        <w:rPr>
          <w:rStyle w:val="normaltextrun"/>
          <w:rFonts w:ascii="Arial" w:hAnsi="Arial" w:cs="Arial"/>
          <w:sz w:val="22"/>
          <w:szCs w:val="22"/>
        </w:rPr>
      </w:pPr>
    </w:p>
    <w:p w14:paraId="57D6418A" w14:textId="32BC12C9" w:rsidR="000F7573" w:rsidRDefault="000F7573" w:rsidP="000F7573">
      <w:pPr>
        <w:pStyle w:val="paragraph"/>
        <w:numPr>
          <w:ilvl w:val="0"/>
          <w:numId w:val="1"/>
        </w:numPr>
        <w:spacing w:before="0" w:beforeAutospacing="0" w:after="160" w:afterAutospacing="0"/>
        <w:ind w:left="426" w:hanging="65"/>
        <w:jc w:val="both"/>
        <w:textAlignment w:val="baseline"/>
        <w:rPr>
          <w:rStyle w:val="normaltextrun"/>
          <w:rFonts w:ascii="Arial" w:hAnsi="Arial" w:cs="Arial"/>
          <w:sz w:val="22"/>
          <w:szCs w:val="22"/>
        </w:rPr>
      </w:pPr>
      <w:bookmarkStart w:id="0" w:name="_Hlk216700324"/>
      <w:r w:rsidRPr="00B1306D">
        <w:rPr>
          <w:rStyle w:val="normaltextrun"/>
          <w:rFonts w:ascii="Arial" w:hAnsi="Arial" w:cs="Arial"/>
          <w:sz w:val="22"/>
          <w:szCs w:val="22"/>
          <w:u w:val="single"/>
        </w:rPr>
        <w:t>La commémoration nourrit une mémoire collective au service d’un récit historique commun, bien qu’elle puisse devenir une cible de l’instrumentalisation politique</w:t>
      </w:r>
      <w:r>
        <w:rPr>
          <w:rStyle w:val="normaltextrun"/>
          <w:rFonts w:ascii="Arial" w:hAnsi="Arial" w:cs="Arial"/>
          <w:sz w:val="22"/>
          <w:szCs w:val="22"/>
        </w:rPr>
        <w:t>.</w:t>
      </w:r>
    </w:p>
    <w:p w14:paraId="76AE26B0" w14:textId="25E12956" w:rsidR="000F7573" w:rsidRDefault="000F7573" w:rsidP="000F7573">
      <w:pPr>
        <w:pStyle w:val="paragraph"/>
        <w:spacing w:before="0" w:beforeAutospacing="0" w:after="160" w:afterAutospacing="0"/>
        <w:ind w:left="426"/>
        <w:jc w:val="both"/>
        <w:textAlignment w:val="baseline"/>
        <w:rPr>
          <w:rStyle w:val="normaltextrun"/>
          <w:rFonts w:ascii="Arial" w:hAnsi="Arial" w:cs="Arial"/>
          <w:sz w:val="22"/>
          <w:szCs w:val="22"/>
        </w:rPr>
      </w:pPr>
      <w:r>
        <w:rPr>
          <w:rStyle w:val="normaltextrun"/>
          <w:rFonts w:ascii="Arial" w:hAnsi="Arial" w:cs="Arial"/>
          <w:sz w:val="22"/>
          <w:szCs w:val="22"/>
        </w:rPr>
        <w:t>Si la commémoration est au cœur de la construction d’un roman national articulé autour de valeurs fondatrices (A), son rôle de renforcement des liens au sein de la communauté peut être détourné à des fins idéologiques (B).</w:t>
      </w:r>
    </w:p>
    <w:p w14:paraId="2E71A30C" w14:textId="0C7AC9C1" w:rsidR="000F7573" w:rsidRDefault="000F7573" w:rsidP="000F7573">
      <w:pPr>
        <w:pStyle w:val="paragraph"/>
        <w:numPr>
          <w:ilvl w:val="0"/>
          <w:numId w:val="2"/>
        </w:numPr>
        <w:spacing w:before="0" w:beforeAutospacing="0" w:after="160" w:afterAutospacing="0"/>
        <w:jc w:val="both"/>
        <w:textAlignment w:val="baseline"/>
        <w:rPr>
          <w:rStyle w:val="normaltextrun"/>
          <w:rFonts w:ascii="Arial" w:hAnsi="Arial" w:cs="Arial"/>
          <w:sz w:val="22"/>
          <w:szCs w:val="22"/>
        </w:rPr>
      </w:pPr>
      <w:bookmarkStart w:id="1" w:name="_Hlk216692695"/>
      <w:r w:rsidRPr="00B1306D">
        <w:rPr>
          <w:rStyle w:val="normaltextrun"/>
          <w:rFonts w:ascii="Arial" w:hAnsi="Arial" w:cs="Arial"/>
          <w:sz w:val="22"/>
          <w:szCs w:val="22"/>
          <w:u w:val="single"/>
        </w:rPr>
        <w:t>La commémoration mystifie le passé à travers l’hommage pour produire un roman national qui encense les valeurs fondatrices</w:t>
      </w:r>
      <w:r>
        <w:rPr>
          <w:rStyle w:val="normaltextrun"/>
          <w:rFonts w:ascii="Arial" w:hAnsi="Arial" w:cs="Arial"/>
          <w:sz w:val="22"/>
          <w:szCs w:val="22"/>
        </w:rPr>
        <w:t>.</w:t>
      </w:r>
    </w:p>
    <w:p w14:paraId="12B14F1F" w14:textId="4D741ED2" w:rsidR="000F7573" w:rsidRPr="00B1306D" w:rsidRDefault="000F7573" w:rsidP="000F7573">
      <w:pPr>
        <w:pStyle w:val="paragraph"/>
        <w:numPr>
          <w:ilvl w:val="0"/>
          <w:numId w:val="3"/>
        </w:numPr>
        <w:spacing w:before="0" w:beforeAutospacing="0" w:after="160" w:afterAutospacing="0"/>
        <w:jc w:val="both"/>
        <w:textAlignment w:val="baseline"/>
        <w:rPr>
          <w:rStyle w:val="normaltextrun"/>
          <w:rFonts w:ascii="Arial" w:hAnsi="Arial" w:cs="Arial"/>
          <w:sz w:val="22"/>
          <w:szCs w:val="22"/>
          <w:u w:val="single"/>
        </w:rPr>
      </w:pPr>
      <w:r w:rsidRPr="00B1306D">
        <w:rPr>
          <w:rStyle w:val="normaltextrun"/>
          <w:rFonts w:ascii="Arial" w:hAnsi="Arial" w:cs="Arial"/>
          <w:sz w:val="22"/>
          <w:szCs w:val="22"/>
          <w:u w:val="single"/>
        </w:rPr>
        <w:t xml:space="preserve">La </w:t>
      </w:r>
      <w:bookmarkEnd w:id="0"/>
      <w:r w:rsidRPr="00B1306D">
        <w:rPr>
          <w:rStyle w:val="normaltextrun"/>
          <w:rFonts w:ascii="Arial" w:hAnsi="Arial" w:cs="Arial"/>
          <w:sz w:val="22"/>
          <w:szCs w:val="22"/>
          <w:u w:val="single"/>
        </w:rPr>
        <w:t>commémoration est un outil mémoriel</w:t>
      </w:r>
      <w:r w:rsidR="00A52744" w:rsidRPr="00B1306D">
        <w:rPr>
          <w:rStyle w:val="normaltextrun"/>
          <w:rFonts w:ascii="Arial" w:hAnsi="Arial" w:cs="Arial"/>
          <w:sz w:val="22"/>
          <w:szCs w:val="22"/>
          <w:u w:val="single"/>
        </w:rPr>
        <w:t xml:space="preserve"> au service d’un récit historique commun</w:t>
      </w:r>
      <w:r w:rsidR="00273D92" w:rsidRPr="00273D92">
        <w:rPr>
          <w:rStyle w:val="normaltextrun"/>
          <w:rFonts w:ascii="Arial" w:hAnsi="Arial" w:cs="Arial"/>
          <w:sz w:val="22"/>
          <w:szCs w:val="22"/>
        </w:rPr>
        <w:t>.</w:t>
      </w:r>
    </w:p>
    <w:p w14:paraId="3E8B7433" w14:textId="4638ECAB" w:rsidR="00A52744" w:rsidRDefault="00A52744" w:rsidP="0061630C">
      <w:pPr>
        <w:pStyle w:val="paragraph"/>
        <w:spacing w:before="0" w:beforeAutospacing="0" w:after="0" w:afterAutospacing="0"/>
        <w:ind w:left="708"/>
        <w:jc w:val="both"/>
        <w:textAlignment w:val="baseline"/>
        <w:rPr>
          <w:rStyle w:val="normaltextrun"/>
          <w:rFonts w:ascii="Arial" w:hAnsi="Arial" w:cs="Arial"/>
          <w:sz w:val="22"/>
          <w:szCs w:val="22"/>
        </w:rPr>
      </w:pPr>
      <w:r>
        <w:rPr>
          <w:rStyle w:val="normaltextrun"/>
          <w:rFonts w:ascii="Arial" w:hAnsi="Arial" w:cs="Arial"/>
          <w:sz w:val="22"/>
          <w:szCs w:val="22"/>
        </w:rPr>
        <w:t>Tout d’abord</w:t>
      </w:r>
      <w:bookmarkEnd w:id="1"/>
      <w:r>
        <w:rPr>
          <w:rStyle w:val="normaltextrun"/>
          <w:rFonts w:ascii="Arial" w:hAnsi="Arial" w:cs="Arial"/>
          <w:sz w:val="22"/>
          <w:szCs w:val="22"/>
        </w:rPr>
        <w:t>, la commémoration s’inscrit dans une logique de récit historique qui repose sur l’hommage et la dynamique collective.</w:t>
      </w:r>
    </w:p>
    <w:p w14:paraId="3ECE1AB6" w14:textId="45B6B83A" w:rsidR="0061630C" w:rsidRDefault="0061630C" w:rsidP="0061630C">
      <w:pPr>
        <w:pStyle w:val="paragraph"/>
        <w:spacing w:before="0" w:beforeAutospacing="0" w:after="0" w:afterAutospacing="0"/>
        <w:ind w:left="708"/>
        <w:jc w:val="both"/>
        <w:textAlignment w:val="baseline"/>
        <w:rPr>
          <w:rStyle w:val="normaltextrun"/>
          <w:rFonts w:ascii="Arial" w:hAnsi="Arial" w:cs="Arial"/>
          <w:sz w:val="22"/>
          <w:szCs w:val="22"/>
        </w:rPr>
      </w:pPr>
      <w:r>
        <w:rPr>
          <w:rStyle w:val="normaltextrun"/>
          <w:rFonts w:ascii="Arial" w:hAnsi="Arial" w:cs="Arial"/>
          <w:sz w:val="22"/>
          <w:szCs w:val="22"/>
        </w:rPr>
        <w:t>Commémorer c’est avant tout honorer la mémoire. Les grandes commémorations permettent de rendre hommage aux héros, au point de les mystifier à travers de grandes cérémonies.</w:t>
      </w:r>
    </w:p>
    <w:p w14:paraId="0C1E553B" w14:textId="458D5944" w:rsidR="0061630C" w:rsidRDefault="0061630C" w:rsidP="0061630C">
      <w:pPr>
        <w:pStyle w:val="paragraph"/>
        <w:spacing w:before="0" w:beforeAutospacing="0" w:after="0" w:afterAutospacing="0"/>
        <w:ind w:left="708"/>
        <w:jc w:val="both"/>
        <w:textAlignment w:val="baseline"/>
        <w:rPr>
          <w:rStyle w:val="normaltextrun"/>
          <w:rFonts w:ascii="Arial" w:hAnsi="Arial" w:cs="Arial"/>
          <w:sz w:val="22"/>
          <w:szCs w:val="22"/>
        </w:rPr>
      </w:pPr>
      <w:r>
        <w:rPr>
          <w:rStyle w:val="normaltextrun"/>
          <w:rFonts w:ascii="Arial" w:hAnsi="Arial" w:cs="Arial"/>
          <w:sz w:val="22"/>
          <w:szCs w:val="22"/>
        </w:rPr>
        <w:t>Ainsi, la Panthéonisation semble être l’aboutissement de ces processus, en rendant un hommage perpétuel et collectif aux « grands hommes » envers lesquels la patrie est reconnaissante. Le discours d’</w:t>
      </w:r>
      <w:r w:rsidRPr="00996949">
        <w:rPr>
          <w:rStyle w:val="normaltextrun"/>
          <w:rFonts w:ascii="Arial" w:hAnsi="Arial" w:cs="Arial"/>
          <w:sz w:val="22"/>
          <w:szCs w:val="22"/>
          <w:u w:val="single"/>
        </w:rPr>
        <w:t xml:space="preserve">André Malraux </w:t>
      </w:r>
      <w:r>
        <w:rPr>
          <w:rStyle w:val="normaltextrun"/>
          <w:rFonts w:ascii="Arial" w:hAnsi="Arial" w:cs="Arial"/>
          <w:sz w:val="22"/>
          <w:szCs w:val="22"/>
        </w:rPr>
        <w:t xml:space="preserve">pour accompagner l’entrée </w:t>
      </w:r>
      <w:r w:rsidR="00996949">
        <w:rPr>
          <w:rStyle w:val="normaltextrun"/>
          <w:rFonts w:ascii="Arial" w:hAnsi="Arial" w:cs="Arial"/>
          <w:sz w:val="22"/>
          <w:szCs w:val="22"/>
        </w:rPr>
        <w:t xml:space="preserve">de </w:t>
      </w:r>
      <w:r w:rsidR="00996949" w:rsidRPr="00996949">
        <w:rPr>
          <w:rStyle w:val="normaltextrun"/>
          <w:rFonts w:ascii="Arial" w:hAnsi="Arial" w:cs="Arial"/>
          <w:sz w:val="22"/>
          <w:szCs w:val="22"/>
          <w:u w:val="single"/>
        </w:rPr>
        <w:t>Jean Moulin</w:t>
      </w:r>
      <w:r w:rsidR="00996949">
        <w:rPr>
          <w:rStyle w:val="normaltextrun"/>
          <w:rFonts w:ascii="Arial" w:hAnsi="Arial" w:cs="Arial"/>
          <w:sz w:val="22"/>
          <w:szCs w:val="22"/>
        </w:rPr>
        <w:t xml:space="preserve"> au Panthéon répond à cet objectif de mystification et d’hommage national.</w:t>
      </w:r>
    </w:p>
    <w:p w14:paraId="714EDA7F" w14:textId="77777777" w:rsidR="004C231D" w:rsidRDefault="004C231D" w:rsidP="0061630C">
      <w:pPr>
        <w:pStyle w:val="paragraph"/>
        <w:spacing w:before="0" w:beforeAutospacing="0" w:after="0" w:afterAutospacing="0"/>
        <w:ind w:left="708"/>
        <w:jc w:val="both"/>
        <w:textAlignment w:val="baseline"/>
        <w:rPr>
          <w:rStyle w:val="normaltextrun"/>
          <w:rFonts w:ascii="Arial" w:hAnsi="Arial" w:cs="Arial"/>
          <w:sz w:val="22"/>
          <w:szCs w:val="22"/>
        </w:rPr>
      </w:pPr>
    </w:p>
    <w:p w14:paraId="08F08291" w14:textId="40BFD1AF" w:rsidR="004C231D" w:rsidRDefault="004C231D" w:rsidP="0061630C">
      <w:pPr>
        <w:pStyle w:val="paragraph"/>
        <w:spacing w:before="0" w:beforeAutospacing="0" w:after="0" w:afterAutospacing="0"/>
        <w:ind w:left="708"/>
        <w:jc w:val="both"/>
        <w:textAlignment w:val="baseline"/>
        <w:rPr>
          <w:rStyle w:val="normaltextrun"/>
          <w:rFonts w:ascii="Arial" w:hAnsi="Arial" w:cs="Arial"/>
          <w:sz w:val="22"/>
          <w:szCs w:val="22"/>
        </w:rPr>
      </w:pPr>
      <w:r>
        <w:rPr>
          <w:rStyle w:val="normaltextrun"/>
          <w:rFonts w:ascii="Arial" w:hAnsi="Arial" w:cs="Arial"/>
          <w:sz w:val="22"/>
          <w:szCs w:val="22"/>
        </w:rPr>
        <w:t>En outre, la commémoration peut être considérée comme un moyen collectif de panser une blessure collective.</w:t>
      </w:r>
    </w:p>
    <w:p w14:paraId="278A39DF" w14:textId="0201E24E" w:rsidR="004C231D" w:rsidRDefault="004C231D" w:rsidP="0061630C">
      <w:pPr>
        <w:pStyle w:val="paragraph"/>
        <w:spacing w:before="0" w:beforeAutospacing="0" w:after="0" w:afterAutospacing="0"/>
        <w:ind w:left="708"/>
        <w:jc w:val="both"/>
        <w:textAlignment w:val="baseline"/>
        <w:rPr>
          <w:rStyle w:val="normaltextrun"/>
          <w:rFonts w:ascii="Arial" w:hAnsi="Arial" w:cs="Arial"/>
          <w:sz w:val="22"/>
          <w:szCs w:val="22"/>
        </w:rPr>
      </w:pPr>
      <w:r>
        <w:rPr>
          <w:rStyle w:val="normaltextrun"/>
          <w:rFonts w:ascii="Arial" w:hAnsi="Arial" w:cs="Arial"/>
          <w:sz w:val="22"/>
          <w:szCs w:val="22"/>
        </w:rPr>
        <w:t xml:space="preserve">Ainsi, les évènements commémoratifs comme les grandes manifestations de la place de </w:t>
      </w:r>
      <w:r w:rsidR="008331E5">
        <w:rPr>
          <w:rStyle w:val="normaltextrun"/>
          <w:rFonts w:ascii="Arial" w:hAnsi="Arial" w:cs="Arial"/>
          <w:sz w:val="22"/>
          <w:szCs w:val="22"/>
        </w:rPr>
        <w:t xml:space="preserve">la Concorde à Paris après les attentats de Charlie Hebdo ou </w:t>
      </w:r>
      <w:r w:rsidR="00DE18C6">
        <w:rPr>
          <w:rStyle w:val="normaltextrun"/>
          <w:rFonts w:ascii="Arial" w:hAnsi="Arial" w:cs="Arial"/>
          <w:sz w:val="22"/>
          <w:szCs w:val="22"/>
        </w:rPr>
        <w:t>l’érection</w:t>
      </w:r>
      <w:r w:rsidR="008331E5">
        <w:rPr>
          <w:rStyle w:val="normaltextrun"/>
          <w:rFonts w:ascii="Arial" w:hAnsi="Arial" w:cs="Arial"/>
          <w:sz w:val="22"/>
          <w:szCs w:val="22"/>
        </w:rPr>
        <w:t xml:space="preserve"> de mémoriaux comme le « Ground Zero » à New York sont des témoins de </w:t>
      </w:r>
      <w:r w:rsidR="00DE18C6">
        <w:rPr>
          <w:rStyle w:val="normaltextrun"/>
          <w:rFonts w:ascii="Arial" w:hAnsi="Arial" w:cs="Arial"/>
          <w:sz w:val="22"/>
          <w:szCs w:val="22"/>
        </w:rPr>
        <w:t>cette idée</w:t>
      </w:r>
      <w:r w:rsidR="00FC6F48">
        <w:rPr>
          <w:rStyle w:val="normaltextrun"/>
          <w:rFonts w:ascii="Arial" w:hAnsi="Arial" w:cs="Arial"/>
          <w:sz w:val="22"/>
          <w:szCs w:val="22"/>
        </w:rPr>
        <w:t xml:space="preserve"> d’une </w:t>
      </w:r>
      <w:r w:rsidR="00DE18C6">
        <w:rPr>
          <w:rStyle w:val="normaltextrun"/>
          <w:rFonts w:ascii="Arial" w:hAnsi="Arial" w:cs="Arial"/>
          <w:sz w:val="22"/>
          <w:szCs w:val="22"/>
        </w:rPr>
        <w:t>catharsis</w:t>
      </w:r>
      <w:r w:rsidR="00FC6F48">
        <w:rPr>
          <w:rStyle w:val="normaltextrun"/>
          <w:rFonts w:ascii="Arial" w:hAnsi="Arial" w:cs="Arial"/>
          <w:sz w:val="22"/>
          <w:szCs w:val="22"/>
        </w:rPr>
        <w:t xml:space="preserve"> collective.</w:t>
      </w:r>
    </w:p>
    <w:p w14:paraId="319D3E29" w14:textId="2786B7E6" w:rsidR="00600743" w:rsidRDefault="00600743" w:rsidP="0061630C">
      <w:pPr>
        <w:pStyle w:val="paragraph"/>
        <w:spacing w:before="0" w:beforeAutospacing="0" w:after="0" w:afterAutospacing="0"/>
        <w:ind w:left="708"/>
        <w:jc w:val="both"/>
        <w:textAlignment w:val="baseline"/>
        <w:rPr>
          <w:rStyle w:val="normaltextrun"/>
          <w:rFonts w:ascii="Arial" w:hAnsi="Arial" w:cs="Arial"/>
          <w:sz w:val="22"/>
          <w:szCs w:val="22"/>
        </w:rPr>
      </w:pPr>
      <w:r>
        <w:rPr>
          <w:rStyle w:val="normaltextrun"/>
          <w:rFonts w:ascii="Arial" w:hAnsi="Arial" w:cs="Arial"/>
          <w:sz w:val="22"/>
          <w:szCs w:val="22"/>
        </w:rPr>
        <w:t>En ce sens, la commémoration permet de soigner une blessure psychologique commune, qu’elle renvoie à une peur, une honte ou un traumatisme.</w:t>
      </w:r>
    </w:p>
    <w:p w14:paraId="0797D75A" w14:textId="5479031C" w:rsidR="00600743" w:rsidRDefault="00600743" w:rsidP="0061630C">
      <w:pPr>
        <w:pStyle w:val="paragraph"/>
        <w:spacing w:before="0" w:beforeAutospacing="0" w:after="0" w:afterAutospacing="0"/>
        <w:ind w:left="708"/>
        <w:jc w:val="both"/>
        <w:textAlignment w:val="baseline"/>
        <w:rPr>
          <w:rStyle w:val="normaltextrun"/>
          <w:rFonts w:ascii="Arial" w:hAnsi="Arial" w:cs="Arial"/>
          <w:sz w:val="22"/>
          <w:szCs w:val="22"/>
        </w:rPr>
      </w:pPr>
      <w:r>
        <w:rPr>
          <w:rStyle w:val="normaltextrun"/>
          <w:rFonts w:ascii="Arial" w:hAnsi="Arial" w:cs="Arial"/>
          <w:sz w:val="22"/>
          <w:szCs w:val="22"/>
        </w:rPr>
        <w:t xml:space="preserve">Dans ces circonstances, l’absence de commémoration peut devenir une plaie commune ouverte, qui empêche d’inscrire un évènement dans le passé. Par exemple, l’absence de commémorations institutionnalisées autour de la guerre d’indépendance de l’Algérie en France empêche, en partie, de </w:t>
      </w:r>
      <w:r w:rsidRPr="00DD3F7A">
        <w:rPr>
          <w:rStyle w:val="normaltextrun"/>
          <w:rFonts w:ascii="Arial" w:hAnsi="Arial" w:cs="Arial"/>
          <w:sz w:val="22"/>
          <w:szCs w:val="22"/>
        </w:rPr>
        <w:t>tourner</w:t>
      </w:r>
      <w:r>
        <w:rPr>
          <w:rStyle w:val="normaltextrun"/>
          <w:rFonts w:ascii="Arial" w:hAnsi="Arial" w:cs="Arial"/>
          <w:sz w:val="22"/>
          <w:szCs w:val="22"/>
        </w:rPr>
        <w:t xml:space="preserve"> </w:t>
      </w:r>
      <w:r w:rsidR="007F4CB6">
        <w:rPr>
          <w:rStyle w:val="normaltextrun"/>
          <w:rFonts w:ascii="Arial" w:hAnsi="Arial" w:cs="Arial"/>
          <w:sz w:val="22"/>
          <w:szCs w:val="22"/>
        </w:rPr>
        <w:t>le pa</w:t>
      </w:r>
      <w:r w:rsidR="00DD3F7A">
        <w:rPr>
          <w:rStyle w:val="normaltextrun"/>
          <w:rFonts w:ascii="Arial" w:hAnsi="Arial" w:cs="Arial"/>
          <w:sz w:val="22"/>
          <w:szCs w:val="22"/>
        </w:rPr>
        <w:t>ge</w:t>
      </w:r>
      <w:r w:rsidR="007F4CB6">
        <w:rPr>
          <w:rStyle w:val="normaltextrun"/>
          <w:rFonts w:ascii="Arial" w:hAnsi="Arial" w:cs="Arial"/>
          <w:sz w:val="22"/>
          <w:szCs w:val="22"/>
        </w:rPr>
        <w:t xml:space="preserve"> des tensions franco-algériennes.</w:t>
      </w:r>
    </w:p>
    <w:p w14:paraId="4A915725" w14:textId="77777777" w:rsidR="007F4CB6" w:rsidRDefault="007F4CB6" w:rsidP="0061630C">
      <w:pPr>
        <w:pStyle w:val="paragraph"/>
        <w:spacing w:before="0" w:beforeAutospacing="0" w:after="0" w:afterAutospacing="0"/>
        <w:ind w:left="708"/>
        <w:jc w:val="both"/>
        <w:textAlignment w:val="baseline"/>
        <w:rPr>
          <w:rStyle w:val="normaltextrun"/>
          <w:rFonts w:ascii="Arial" w:hAnsi="Arial" w:cs="Arial"/>
          <w:sz w:val="22"/>
          <w:szCs w:val="22"/>
        </w:rPr>
      </w:pPr>
    </w:p>
    <w:p w14:paraId="6D4DA523" w14:textId="1077FAA1" w:rsidR="007F4CB6" w:rsidRDefault="007F4CB6" w:rsidP="007F4CB6">
      <w:pPr>
        <w:pStyle w:val="paragraph"/>
        <w:numPr>
          <w:ilvl w:val="0"/>
          <w:numId w:val="3"/>
        </w:numPr>
        <w:spacing w:before="0" w:beforeAutospacing="0" w:after="0" w:afterAutospacing="0"/>
        <w:jc w:val="both"/>
        <w:textAlignment w:val="baseline"/>
        <w:rPr>
          <w:rStyle w:val="normaltextrun"/>
          <w:rFonts w:ascii="Arial" w:hAnsi="Arial" w:cs="Arial"/>
          <w:sz w:val="22"/>
          <w:szCs w:val="22"/>
        </w:rPr>
      </w:pPr>
      <w:r w:rsidRPr="00B1306D">
        <w:rPr>
          <w:rStyle w:val="normaltextrun"/>
          <w:rFonts w:ascii="Arial" w:hAnsi="Arial" w:cs="Arial"/>
          <w:sz w:val="22"/>
          <w:szCs w:val="22"/>
          <w:u w:val="single"/>
        </w:rPr>
        <w:t>Plus qu’un outil au service d’un récit commun, la commémoration est vectrice de valeurs</w:t>
      </w:r>
      <w:r>
        <w:rPr>
          <w:rStyle w:val="normaltextrun"/>
          <w:rFonts w:ascii="Arial" w:hAnsi="Arial" w:cs="Arial"/>
          <w:sz w:val="22"/>
          <w:szCs w:val="22"/>
        </w:rPr>
        <w:t>.</w:t>
      </w:r>
    </w:p>
    <w:p w14:paraId="056D69F9" w14:textId="77777777" w:rsidR="008F749B" w:rsidRDefault="008F749B" w:rsidP="008F749B">
      <w:pPr>
        <w:pStyle w:val="paragraph"/>
        <w:spacing w:before="0" w:beforeAutospacing="0" w:after="0" w:afterAutospacing="0"/>
        <w:jc w:val="both"/>
        <w:textAlignment w:val="baseline"/>
        <w:rPr>
          <w:rStyle w:val="normaltextrun"/>
          <w:rFonts w:ascii="Arial" w:hAnsi="Arial" w:cs="Arial"/>
          <w:sz w:val="22"/>
          <w:szCs w:val="22"/>
        </w:rPr>
      </w:pPr>
    </w:p>
    <w:p w14:paraId="4A623D2D" w14:textId="5A3D8429" w:rsidR="008F749B" w:rsidRDefault="008F749B" w:rsidP="00273D92">
      <w:pPr>
        <w:pStyle w:val="paragraph"/>
        <w:spacing w:before="0" w:beforeAutospacing="0" w:after="0" w:afterAutospacing="0"/>
        <w:ind w:left="709"/>
        <w:jc w:val="both"/>
        <w:textAlignment w:val="baseline"/>
        <w:rPr>
          <w:rStyle w:val="normaltextrun"/>
          <w:rFonts w:ascii="Arial" w:hAnsi="Arial" w:cs="Arial"/>
          <w:sz w:val="22"/>
          <w:szCs w:val="22"/>
        </w:rPr>
      </w:pPr>
      <w:r>
        <w:rPr>
          <w:rStyle w:val="normaltextrun"/>
          <w:rFonts w:ascii="Arial" w:hAnsi="Arial" w:cs="Arial"/>
          <w:sz w:val="22"/>
          <w:szCs w:val="22"/>
        </w:rPr>
        <w:t>La commémoration de certains évènements est au cœur du sentiment d’identité et de la production de valeurs. Ainsi, les Allemands ont choisi pour fête nationale la date de la réunification entre la République démocratique d’Allemagne et la République fédérale. Cet évènement permet de nourrir le sentiment d’appartenance au peuple allemand et réduit les divisions internes.</w:t>
      </w:r>
    </w:p>
    <w:p w14:paraId="27F5BABF" w14:textId="77777777" w:rsidR="00EC43C8" w:rsidRDefault="00EC43C8" w:rsidP="008F749B">
      <w:pPr>
        <w:pStyle w:val="paragraph"/>
        <w:spacing w:before="0" w:beforeAutospacing="0" w:after="0" w:afterAutospacing="0"/>
        <w:ind w:left="1068"/>
        <w:jc w:val="both"/>
        <w:textAlignment w:val="baseline"/>
        <w:rPr>
          <w:rStyle w:val="normaltextrun"/>
          <w:rFonts w:ascii="Arial" w:hAnsi="Arial" w:cs="Arial"/>
          <w:sz w:val="22"/>
          <w:szCs w:val="22"/>
        </w:rPr>
      </w:pPr>
    </w:p>
    <w:p w14:paraId="2DD6EA5A" w14:textId="41AB922D" w:rsidR="00EC43C8" w:rsidRDefault="00EC43C8" w:rsidP="00273D92">
      <w:pPr>
        <w:pStyle w:val="paragraph"/>
        <w:spacing w:before="0" w:beforeAutospacing="0" w:after="0" w:afterAutospacing="0"/>
        <w:ind w:left="709"/>
        <w:jc w:val="both"/>
        <w:textAlignment w:val="baseline"/>
        <w:rPr>
          <w:rStyle w:val="normaltextrun"/>
          <w:rFonts w:ascii="Arial" w:hAnsi="Arial" w:cs="Arial"/>
          <w:sz w:val="22"/>
          <w:szCs w:val="22"/>
        </w:rPr>
      </w:pPr>
      <w:r>
        <w:rPr>
          <w:rStyle w:val="normaltextrun"/>
          <w:rFonts w:ascii="Arial" w:hAnsi="Arial" w:cs="Arial"/>
          <w:sz w:val="22"/>
          <w:szCs w:val="22"/>
        </w:rPr>
        <w:t>Cependant, cette création d’identité ou de valeurs communes se heur</w:t>
      </w:r>
      <w:r w:rsidR="00A97306">
        <w:rPr>
          <w:rStyle w:val="normaltextrun"/>
          <w:rFonts w:ascii="Arial" w:hAnsi="Arial" w:cs="Arial"/>
          <w:sz w:val="22"/>
          <w:szCs w:val="22"/>
        </w:rPr>
        <w:t>te à deux limites importantes.</w:t>
      </w:r>
    </w:p>
    <w:p w14:paraId="03756F47" w14:textId="09DB643B" w:rsidR="00A97306" w:rsidRDefault="00A97306" w:rsidP="00273D92">
      <w:pPr>
        <w:pStyle w:val="paragraph"/>
        <w:spacing w:before="0" w:beforeAutospacing="0" w:after="0" w:afterAutospacing="0"/>
        <w:ind w:left="709"/>
        <w:jc w:val="both"/>
        <w:textAlignment w:val="baseline"/>
        <w:rPr>
          <w:rStyle w:val="normaltextrun"/>
          <w:rFonts w:ascii="Arial" w:hAnsi="Arial" w:cs="Arial"/>
          <w:sz w:val="22"/>
          <w:szCs w:val="22"/>
        </w:rPr>
      </w:pPr>
      <w:r>
        <w:rPr>
          <w:rStyle w:val="normaltextrun"/>
          <w:rFonts w:ascii="Arial" w:hAnsi="Arial" w:cs="Arial"/>
          <w:sz w:val="22"/>
          <w:szCs w:val="22"/>
        </w:rPr>
        <w:t>En premier lieu, elle se nourrit d’une conception simplifiée de l’Histoire. La commémoration de la seconde guerre mondiale en France dans l’après-guerre en est une bonne illustration.</w:t>
      </w:r>
    </w:p>
    <w:p w14:paraId="77A57607" w14:textId="05EBA5AC" w:rsidR="00A97306" w:rsidRDefault="00A97306" w:rsidP="00273D92">
      <w:pPr>
        <w:pStyle w:val="paragraph"/>
        <w:spacing w:before="0" w:beforeAutospacing="0" w:after="0" w:afterAutospacing="0"/>
        <w:ind w:left="709"/>
        <w:jc w:val="both"/>
        <w:textAlignment w:val="baseline"/>
        <w:rPr>
          <w:rStyle w:val="normaltextrun"/>
          <w:rFonts w:ascii="Arial" w:hAnsi="Arial" w:cs="Arial"/>
          <w:sz w:val="22"/>
          <w:szCs w:val="22"/>
        </w:rPr>
      </w:pPr>
      <w:r>
        <w:rPr>
          <w:rStyle w:val="normaltextrun"/>
          <w:rFonts w:ascii="Arial" w:hAnsi="Arial" w:cs="Arial"/>
          <w:sz w:val="22"/>
          <w:szCs w:val="22"/>
        </w:rPr>
        <w:lastRenderedPageBreak/>
        <w:t xml:space="preserve">Pour éviter les divisions internes, le </w:t>
      </w:r>
      <w:r w:rsidRPr="00A97306">
        <w:rPr>
          <w:rStyle w:val="normaltextrun"/>
          <w:rFonts w:ascii="Arial" w:hAnsi="Arial" w:cs="Arial"/>
          <w:sz w:val="22"/>
          <w:szCs w:val="22"/>
          <w:u w:val="single"/>
        </w:rPr>
        <w:t>Général De Gaulle</w:t>
      </w:r>
      <w:r>
        <w:rPr>
          <w:rStyle w:val="normaltextrun"/>
          <w:rFonts w:ascii="Arial" w:hAnsi="Arial" w:cs="Arial"/>
          <w:sz w:val="22"/>
          <w:szCs w:val="22"/>
        </w:rPr>
        <w:t xml:space="preserve"> a appuyé l’idée que toute la France était résistante et certains historiens, notamment, </w:t>
      </w:r>
      <w:r w:rsidRPr="00A97306">
        <w:rPr>
          <w:rStyle w:val="normaltextrun"/>
          <w:rFonts w:ascii="Arial" w:hAnsi="Arial" w:cs="Arial"/>
          <w:sz w:val="22"/>
          <w:szCs w:val="22"/>
          <w:u w:val="single"/>
        </w:rPr>
        <w:t>Robert Aron</w:t>
      </w:r>
      <w:r>
        <w:rPr>
          <w:rStyle w:val="normaltextrun"/>
          <w:rFonts w:ascii="Arial" w:hAnsi="Arial" w:cs="Arial"/>
          <w:sz w:val="22"/>
          <w:szCs w:val="22"/>
        </w:rPr>
        <w:t xml:space="preserve"> ont développé la </w:t>
      </w:r>
      <w:r w:rsidRPr="000A2D11">
        <w:rPr>
          <w:rStyle w:val="normaltextrun"/>
          <w:rFonts w:ascii="Arial" w:hAnsi="Arial" w:cs="Arial"/>
          <w:sz w:val="22"/>
          <w:szCs w:val="22"/>
          <w:u w:val="single"/>
        </w:rPr>
        <w:t>thèse du « glaive et du bouclier</w:t>
      </w:r>
      <w:r w:rsidRPr="000A2D11">
        <w:rPr>
          <w:rStyle w:val="normaltextrun"/>
          <w:rFonts w:ascii="Arial" w:hAnsi="Arial" w:cs="Arial"/>
          <w:sz w:val="22"/>
          <w:szCs w:val="22"/>
        </w:rPr>
        <w:t> ».</w:t>
      </w:r>
    </w:p>
    <w:p w14:paraId="22991490" w14:textId="0F235196" w:rsidR="000E7093" w:rsidRDefault="000E7093" w:rsidP="00273D92">
      <w:pPr>
        <w:pStyle w:val="paragraph"/>
        <w:spacing w:before="0" w:beforeAutospacing="0" w:after="0" w:afterAutospacing="0"/>
        <w:ind w:left="709"/>
        <w:jc w:val="both"/>
        <w:textAlignment w:val="baseline"/>
        <w:rPr>
          <w:rStyle w:val="normaltextrun"/>
          <w:rFonts w:ascii="Arial" w:hAnsi="Arial" w:cs="Arial"/>
          <w:sz w:val="22"/>
          <w:szCs w:val="22"/>
        </w:rPr>
      </w:pPr>
      <w:r>
        <w:rPr>
          <w:rStyle w:val="normaltextrun"/>
          <w:rFonts w:ascii="Arial" w:hAnsi="Arial" w:cs="Arial"/>
          <w:sz w:val="22"/>
          <w:szCs w:val="22"/>
        </w:rPr>
        <w:t>En second</w:t>
      </w:r>
      <w:r w:rsidR="00C54286">
        <w:rPr>
          <w:rStyle w:val="normaltextrun"/>
          <w:rFonts w:ascii="Arial" w:hAnsi="Arial" w:cs="Arial"/>
          <w:sz w:val="22"/>
          <w:szCs w:val="22"/>
        </w:rPr>
        <w:t xml:space="preserve"> lieu, </w:t>
      </w:r>
      <w:r w:rsidR="006D0271">
        <w:rPr>
          <w:rStyle w:val="normaltextrun"/>
          <w:rFonts w:ascii="Arial" w:hAnsi="Arial" w:cs="Arial"/>
          <w:sz w:val="22"/>
          <w:szCs w:val="22"/>
        </w:rPr>
        <w:t>une autre limite importante réside dans l’appropriation différenciée et un évènement par plusieurs groupes. Les commémorations pour les dix ans de l’attentat de Charlie Hebdo (7 janvier 2015) ont ainsi illustré les tensions entre les différents partis politiques.</w:t>
      </w:r>
      <w:r w:rsidR="00EF37CB">
        <w:rPr>
          <w:rStyle w:val="normaltextrun"/>
          <w:rFonts w:ascii="Arial" w:hAnsi="Arial" w:cs="Arial"/>
          <w:sz w:val="22"/>
          <w:szCs w:val="22"/>
        </w:rPr>
        <w:t xml:space="preserve"> Un même évènement peut nourrir des valeurs opposées, ce qui peut complexifier la perpétuation d’une mémoire commune.</w:t>
      </w:r>
    </w:p>
    <w:p w14:paraId="1BDF42F8" w14:textId="77777777" w:rsidR="00EF37CB" w:rsidRDefault="00EF37CB" w:rsidP="00273D92">
      <w:pPr>
        <w:pStyle w:val="paragraph"/>
        <w:spacing w:before="0" w:beforeAutospacing="0" w:after="0" w:afterAutospacing="0"/>
        <w:ind w:left="709"/>
        <w:jc w:val="both"/>
        <w:textAlignment w:val="baseline"/>
        <w:rPr>
          <w:rStyle w:val="normaltextrun"/>
          <w:rFonts w:ascii="Arial" w:hAnsi="Arial" w:cs="Arial"/>
          <w:sz w:val="22"/>
          <w:szCs w:val="22"/>
        </w:rPr>
      </w:pPr>
    </w:p>
    <w:p w14:paraId="57748950" w14:textId="7BCC1E59" w:rsidR="00EF37CB" w:rsidRDefault="00EF37CB" w:rsidP="00273D92">
      <w:pPr>
        <w:pStyle w:val="paragraph"/>
        <w:spacing w:before="0" w:beforeAutospacing="0" w:after="0" w:afterAutospacing="0"/>
        <w:ind w:left="709"/>
        <w:jc w:val="both"/>
        <w:textAlignment w:val="baseline"/>
        <w:rPr>
          <w:rStyle w:val="normaltextrun"/>
          <w:rFonts w:ascii="Arial" w:hAnsi="Arial" w:cs="Arial"/>
          <w:sz w:val="22"/>
          <w:szCs w:val="22"/>
        </w:rPr>
      </w:pPr>
      <w:r>
        <w:rPr>
          <w:rStyle w:val="normaltextrun"/>
          <w:rFonts w:ascii="Arial" w:hAnsi="Arial" w:cs="Arial"/>
          <w:sz w:val="22"/>
          <w:szCs w:val="22"/>
        </w:rPr>
        <w:t>Néanmoins, cette mémoire commune, si elle sert un objectif de solidarité peut être manipulée au profit d’une idéologie.</w:t>
      </w:r>
    </w:p>
    <w:p w14:paraId="2572936A" w14:textId="77777777" w:rsidR="00EF37CB" w:rsidRDefault="00EF37CB" w:rsidP="00273D92">
      <w:pPr>
        <w:pStyle w:val="paragraph"/>
        <w:spacing w:before="0" w:beforeAutospacing="0" w:after="0" w:afterAutospacing="0"/>
        <w:ind w:left="709"/>
        <w:jc w:val="both"/>
        <w:textAlignment w:val="baseline"/>
        <w:rPr>
          <w:rStyle w:val="normaltextrun"/>
          <w:rFonts w:ascii="Arial" w:hAnsi="Arial" w:cs="Arial"/>
          <w:sz w:val="22"/>
          <w:szCs w:val="22"/>
        </w:rPr>
      </w:pPr>
    </w:p>
    <w:p w14:paraId="5DEFB88D" w14:textId="77777777" w:rsidR="00EF37CB" w:rsidRDefault="00EF37CB" w:rsidP="008F749B">
      <w:pPr>
        <w:pStyle w:val="paragraph"/>
        <w:spacing w:before="0" w:beforeAutospacing="0" w:after="0" w:afterAutospacing="0"/>
        <w:ind w:left="1068"/>
        <w:jc w:val="both"/>
        <w:textAlignment w:val="baseline"/>
        <w:rPr>
          <w:rStyle w:val="normaltextrun"/>
          <w:rFonts w:ascii="Arial" w:hAnsi="Arial" w:cs="Arial"/>
          <w:sz w:val="22"/>
          <w:szCs w:val="22"/>
        </w:rPr>
      </w:pPr>
    </w:p>
    <w:p w14:paraId="7E43E719" w14:textId="6E13335C" w:rsidR="00EF37CB" w:rsidRDefault="00EF37CB" w:rsidP="00EF37CB">
      <w:pPr>
        <w:pStyle w:val="paragraph"/>
        <w:numPr>
          <w:ilvl w:val="0"/>
          <w:numId w:val="2"/>
        </w:numPr>
        <w:spacing w:before="0" w:beforeAutospacing="0" w:after="160" w:afterAutospacing="0"/>
        <w:jc w:val="both"/>
        <w:textAlignment w:val="baseline"/>
        <w:rPr>
          <w:rStyle w:val="normaltextrun"/>
          <w:rFonts w:ascii="Arial" w:hAnsi="Arial" w:cs="Arial"/>
          <w:sz w:val="22"/>
          <w:szCs w:val="22"/>
        </w:rPr>
      </w:pPr>
      <w:r w:rsidRPr="00B1306D">
        <w:rPr>
          <w:rStyle w:val="normaltextrun"/>
          <w:rFonts w:ascii="Arial" w:hAnsi="Arial" w:cs="Arial"/>
          <w:sz w:val="22"/>
          <w:szCs w:val="22"/>
          <w:u w:val="single"/>
        </w:rPr>
        <w:t>Commémorer peut renforcer la solidarité de la communauté, mais le risque d’instrumentalisation politique est important</w:t>
      </w:r>
      <w:r>
        <w:rPr>
          <w:rStyle w:val="normaltextrun"/>
          <w:rFonts w:ascii="Arial" w:hAnsi="Arial" w:cs="Arial"/>
          <w:sz w:val="22"/>
          <w:szCs w:val="22"/>
        </w:rPr>
        <w:t xml:space="preserve">.  </w:t>
      </w:r>
    </w:p>
    <w:p w14:paraId="0E0598FB" w14:textId="6B9D9468" w:rsidR="00EF37CB" w:rsidRDefault="00EF37CB" w:rsidP="00EF37CB">
      <w:pPr>
        <w:pStyle w:val="paragraph"/>
        <w:numPr>
          <w:ilvl w:val="0"/>
          <w:numId w:val="5"/>
        </w:numPr>
        <w:spacing w:before="0" w:beforeAutospacing="0" w:after="160" w:afterAutospacing="0"/>
        <w:jc w:val="both"/>
        <w:textAlignment w:val="baseline"/>
        <w:rPr>
          <w:rStyle w:val="normaltextrun"/>
          <w:rFonts w:ascii="Arial" w:hAnsi="Arial" w:cs="Arial"/>
          <w:sz w:val="22"/>
          <w:szCs w:val="22"/>
        </w:rPr>
      </w:pPr>
      <w:r w:rsidRPr="00B1306D">
        <w:rPr>
          <w:rStyle w:val="normaltextrun"/>
          <w:rFonts w:ascii="Arial" w:hAnsi="Arial" w:cs="Arial"/>
          <w:sz w:val="22"/>
          <w:szCs w:val="22"/>
          <w:u w:val="single"/>
        </w:rPr>
        <w:t xml:space="preserve">La puissance publique </w:t>
      </w:r>
      <w:r w:rsidR="00A159E6" w:rsidRPr="00B1306D">
        <w:rPr>
          <w:rStyle w:val="normaltextrun"/>
          <w:rFonts w:ascii="Arial" w:hAnsi="Arial" w:cs="Arial"/>
          <w:sz w:val="22"/>
          <w:szCs w:val="22"/>
          <w:u w:val="single"/>
        </w:rPr>
        <w:t>utilise son pouvoir de production symbolique pour renforcer le sentiment d’appartenance à la communauté des individus</w:t>
      </w:r>
      <w:r w:rsidR="00A159E6">
        <w:rPr>
          <w:rStyle w:val="normaltextrun"/>
          <w:rFonts w:ascii="Arial" w:hAnsi="Arial" w:cs="Arial"/>
          <w:sz w:val="22"/>
          <w:szCs w:val="22"/>
        </w:rPr>
        <w:t>.</w:t>
      </w:r>
    </w:p>
    <w:p w14:paraId="0A450A1C" w14:textId="0900339D" w:rsidR="00EF37CB" w:rsidRDefault="00A159E6" w:rsidP="00E96489">
      <w:pPr>
        <w:pStyle w:val="paragraph"/>
        <w:spacing w:before="0" w:beforeAutospacing="0" w:after="0" w:afterAutospacing="0"/>
        <w:ind w:left="709"/>
        <w:jc w:val="both"/>
        <w:textAlignment w:val="baseline"/>
        <w:rPr>
          <w:rStyle w:val="normaltextrun"/>
          <w:rFonts w:ascii="Arial" w:hAnsi="Arial" w:cs="Arial"/>
          <w:sz w:val="22"/>
          <w:szCs w:val="22"/>
        </w:rPr>
      </w:pPr>
      <w:r>
        <w:rPr>
          <w:rStyle w:val="normaltextrun"/>
          <w:rFonts w:ascii="Arial" w:hAnsi="Arial" w:cs="Arial"/>
          <w:sz w:val="22"/>
          <w:szCs w:val="22"/>
        </w:rPr>
        <w:t>La puissance publique, et plus particulièrement l’Etat, dispose d’un pouvoir de production des symboles.</w:t>
      </w:r>
      <w:r w:rsidR="00105A6B">
        <w:rPr>
          <w:rStyle w:val="normaltextrun"/>
          <w:rFonts w:ascii="Arial" w:hAnsi="Arial" w:cs="Arial"/>
          <w:sz w:val="22"/>
          <w:szCs w:val="22"/>
        </w:rPr>
        <w:t xml:space="preserve"> </w:t>
      </w:r>
      <w:r w:rsidR="00105A6B" w:rsidRPr="000A2D11">
        <w:rPr>
          <w:rStyle w:val="normaltextrun"/>
          <w:rFonts w:ascii="Arial" w:hAnsi="Arial" w:cs="Arial"/>
          <w:sz w:val="22"/>
          <w:szCs w:val="22"/>
          <w:u w:val="single"/>
        </w:rPr>
        <w:t>Pierre Bourdieu</w:t>
      </w:r>
      <w:r w:rsidR="00105A6B">
        <w:rPr>
          <w:rStyle w:val="normaltextrun"/>
          <w:rFonts w:ascii="Arial" w:hAnsi="Arial" w:cs="Arial"/>
          <w:sz w:val="22"/>
          <w:szCs w:val="22"/>
        </w:rPr>
        <w:t xml:space="preserve"> parle de l’Etat</w:t>
      </w:r>
      <w:r w:rsidR="000A2D11">
        <w:rPr>
          <w:rStyle w:val="normaltextrun"/>
          <w:rFonts w:ascii="Arial" w:hAnsi="Arial" w:cs="Arial"/>
          <w:sz w:val="22"/>
          <w:szCs w:val="22"/>
        </w:rPr>
        <w:t xml:space="preserve"> comme d’une </w:t>
      </w:r>
      <w:r w:rsidR="000A2D11" w:rsidRPr="000A2D11">
        <w:rPr>
          <w:rStyle w:val="normaltextrun"/>
          <w:rFonts w:ascii="Arial" w:hAnsi="Arial" w:cs="Arial"/>
          <w:sz w:val="22"/>
          <w:szCs w:val="22"/>
        </w:rPr>
        <w:t>« </w:t>
      </w:r>
      <w:r w:rsidR="000A2D11" w:rsidRPr="000A2D11">
        <w:rPr>
          <w:rStyle w:val="normaltextrun"/>
          <w:rFonts w:ascii="Arial" w:hAnsi="Arial" w:cs="Arial"/>
          <w:sz w:val="22"/>
          <w:szCs w:val="22"/>
          <w:u w:val="single"/>
        </w:rPr>
        <w:t>banque centrale du pouvoir symbolique</w:t>
      </w:r>
      <w:r w:rsidR="000A2D11" w:rsidRPr="000A2D11">
        <w:rPr>
          <w:rStyle w:val="normaltextrun"/>
          <w:rFonts w:ascii="Arial" w:hAnsi="Arial" w:cs="Arial"/>
          <w:sz w:val="22"/>
          <w:szCs w:val="22"/>
        </w:rPr>
        <w:t> »</w:t>
      </w:r>
      <w:r w:rsidR="000A2D11">
        <w:rPr>
          <w:rStyle w:val="normaltextrun"/>
          <w:rFonts w:ascii="Arial" w:hAnsi="Arial" w:cs="Arial"/>
          <w:sz w:val="22"/>
          <w:szCs w:val="22"/>
        </w:rPr>
        <w:t>.</w:t>
      </w:r>
    </w:p>
    <w:p w14:paraId="1B7832FB" w14:textId="7F106511" w:rsidR="000A2D11" w:rsidRDefault="000A2D11" w:rsidP="00E96489">
      <w:pPr>
        <w:pStyle w:val="paragraph"/>
        <w:spacing w:before="0" w:beforeAutospacing="0" w:after="0" w:afterAutospacing="0"/>
        <w:ind w:left="709"/>
        <w:jc w:val="both"/>
        <w:textAlignment w:val="baseline"/>
        <w:rPr>
          <w:rStyle w:val="normaltextrun"/>
          <w:rFonts w:ascii="Arial" w:hAnsi="Arial" w:cs="Arial"/>
          <w:sz w:val="22"/>
          <w:szCs w:val="22"/>
        </w:rPr>
      </w:pPr>
      <w:r>
        <w:rPr>
          <w:rStyle w:val="normaltextrun"/>
          <w:rFonts w:ascii="Arial" w:hAnsi="Arial" w:cs="Arial"/>
          <w:sz w:val="22"/>
          <w:szCs w:val="22"/>
        </w:rPr>
        <w:t>La commémoration peut alors devenir un de ces symbole</w:t>
      </w:r>
      <w:r w:rsidR="00384219">
        <w:rPr>
          <w:rStyle w:val="normaltextrun"/>
          <w:rFonts w:ascii="Arial" w:hAnsi="Arial" w:cs="Arial"/>
          <w:sz w:val="22"/>
          <w:szCs w:val="22"/>
        </w:rPr>
        <w:t>s</w:t>
      </w:r>
      <w:r>
        <w:rPr>
          <w:rStyle w:val="normaltextrun"/>
          <w:rFonts w:ascii="Arial" w:hAnsi="Arial" w:cs="Arial"/>
          <w:sz w:val="22"/>
          <w:szCs w:val="22"/>
        </w:rPr>
        <w:t>, qui nourrit le</w:t>
      </w:r>
      <w:r w:rsidR="006F07C7">
        <w:rPr>
          <w:rStyle w:val="normaltextrun"/>
          <w:rFonts w:ascii="Arial" w:hAnsi="Arial" w:cs="Arial"/>
          <w:sz w:val="22"/>
          <w:szCs w:val="22"/>
        </w:rPr>
        <w:t xml:space="preserve"> sentiment d’appartenance à la communauté nationale. La patrie devient alors une classe au sens de </w:t>
      </w:r>
      <w:r w:rsidR="006F07C7" w:rsidRPr="006F07C7">
        <w:rPr>
          <w:rStyle w:val="normaltextrun"/>
          <w:rFonts w:ascii="Arial" w:hAnsi="Arial" w:cs="Arial"/>
          <w:sz w:val="22"/>
          <w:szCs w:val="22"/>
          <w:u w:val="single"/>
        </w:rPr>
        <w:t>Norbert Elias</w:t>
      </w:r>
      <w:r w:rsidR="006F07C7">
        <w:rPr>
          <w:rStyle w:val="normaltextrun"/>
          <w:rFonts w:ascii="Arial" w:hAnsi="Arial" w:cs="Arial"/>
          <w:sz w:val="22"/>
          <w:szCs w:val="22"/>
        </w:rPr>
        <w:t>, c’est-à-dire fondée sur des liens sociaux dynamiques</w:t>
      </w:r>
      <w:r w:rsidR="00E55605">
        <w:rPr>
          <w:rStyle w:val="normaltextrun"/>
          <w:rFonts w:ascii="Arial" w:hAnsi="Arial" w:cs="Arial"/>
          <w:sz w:val="22"/>
          <w:szCs w:val="22"/>
        </w:rPr>
        <w:t>.</w:t>
      </w:r>
    </w:p>
    <w:p w14:paraId="62165C9E" w14:textId="4D46FB4B" w:rsidR="00E55605" w:rsidRDefault="00E55605" w:rsidP="00E96489">
      <w:pPr>
        <w:pStyle w:val="paragraph"/>
        <w:spacing w:before="0" w:beforeAutospacing="0" w:after="0" w:afterAutospacing="0"/>
        <w:ind w:left="709"/>
        <w:jc w:val="both"/>
        <w:textAlignment w:val="baseline"/>
        <w:rPr>
          <w:rStyle w:val="normaltextrun"/>
          <w:rFonts w:ascii="Arial" w:hAnsi="Arial" w:cs="Arial"/>
          <w:sz w:val="22"/>
          <w:szCs w:val="22"/>
        </w:rPr>
      </w:pPr>
      <w:r>
        <w:rPr>
          <w:rStyle w:val="normaltextrun"/>
          <w:rFonts w:ascii="Arial" w:hAnsi="Arial" w:cs="Arial"/>
          <w:sz w:val="22"/>
          <w:szCs w:val="22"/>
        </w:rPr>
        <w:t>Le pouvoir symbolique de l’Etat peut alors nourrir le sentiment d’identité et, par suite, la solidarité entre les citoyens.</w:t>
      </w:r>
    </w:p>
    <w:p w14:paraId="5E0859E3" w14:textId="77777777" w:rsidR="00E55605" w:rsidRDefault="00E55605" w:rsidP="00EF37CB">
      <w:pPr>
        <w:pStyle w:val="paragraph"/>
        <w:spacing w:before="0" w:beforeAutospacing="0" w:after="0" w:afterAutospacing="0"/>
        <w:ind w:left="1068"/>
        <w:jc w:val="both"/>
        <w:textAlignment w:val="baseline"/>
        <w:rPr>
          <w:rStyle w:val="normaltextrun"/>
          <w:rFonts w:ascii="Arial" w:hAnsi="Arial" w:cs="Arial"/>
          <w:sz w:val="22"/>
          <w:szCs w:val="22"/>
        </w:rPr>
      </w:pPr>
    </w:p>
    <w:p w14:paraId="59F653B9" w14:textId="7F62F36C" w:rsidR="00E55605" w:rsidRDefault="00E55605" w:rsidP="00E96489">
      <w:pPr>
        <w:pStyle w:val="paragraph"/>
        <w:spacing w:before="0" w:beforeAutospacing="0" w:after="0" w:afterAutospacing="0"/>
        <w:ind w:left="709"/>
        <w:jc w:val="both"/>
        <w:textAlignment w:val="baseline"/>
        <w:rPr>
          <w:rStyle w:val="normaltextrun"/>
          <w:rFonts w:ascii="Arial" w:hAnsi="Arial" w:cs="Arial"/>
          <w:sz w:val="22"/>
          <w:szCs w:val="22"/>
        </w:rPr>
      </w:pPr>
      <w:r>
        <w:rPr>
          <w:rStyle w:val="normaltextrun"/>
          <w:rFonts w:ascii="Arial" w:hAnsi="Arial" w:cs="Arial"/>
          <w:sz w:val="22"/>
          <w:szCs w:val="22"/>
        </w:rPr>
        <w:t xml:space="preserve">La commémoration comme production d’un symbole collectif influence ainsi le récit individuel de l’Homme. </w:t>
      </w:r>
      <w:r w:rsidRPr="00E55605">
        <w:rPr>
          <w:rStyle w:val="normaltextrun"/>
          <w:rFonts w:ascii="Arial" w:hAnsi="Arial" w:cs="Arial"/>
          <w:sz w:val="22"/>
          <w:szCs w:val="22"/>
          <w:u w:val="single"/>
        </w:rPr>
        <w:t>L’Homme-récit</w:t>
      </w:r>
      <w:r>
        <w:rPr>
          <w:rStyle w:val="normaltextrun"/>
          <w:rFonts w:ascii="Arial" w:hAnsi="Arial" w:cs="Arial"/>
          <w:sz w:val="22"/>
          <w:szCs w:val="22"/>
        </w:rPr>
        <w:t xml:space="preserve"> (</w:t>
      </w:r>
      <w:r w:rsidRPr="00E55605">
        <w:rPr>
          <w:rStyle w:val="normaltextrun"/>
          <w:rFonts w:ascii="Arial" w:hAnsi="Arial" w:cs="Arial"/>
          <w:sz w:val="22"/>
          <w:szCs w:val="22"/>
          <w:u w:val="single"/>
        </w:rPr>
        <w:t>M</w:t>
      </w:r>
      <w:r w:rsidR="008D7541">
        <w:rPr>
          <w:rStyle w:val="normaltextrun"/>
          <w:rFonts w:ascii="Arial" w:hAnsi="Arial" w:cs="Arial"/>
          <w:sz w:val="22"/>
          <w:szCs w:val="22"/>
          <w:u w:val="single"/>
        </w:rPr>
        <w:t>a</w:t>
      </w:r>
      <w:r w:rsidRPr="00E55605">
        <w:rPr>
          <w:rStyle w:val="normaltextrun"/>
          <w:rFonts w:ascii="Arial" w:hAnsi="Arial" w:cs="Arial"/>
          <w:sz w:val="22"/>
          <w:szCs w:val="22"/>
          <w:u w:val="single"/>
        </w:rPr>
        <w:t>cIntyre</w:t>
      </w:r>
      <w:r>
        <w:rPr>
          <w:rStyle w:val="normaltextrun"/>
          <w:rFonts w:ascii="Arial" w:hAnsi="Arial" w:cs="Arial"/>
          <w:sz w:val="22"/>
          <w:szCs w:val="22"/>
        </w:rPr>
        <w:t>), utilise son passé et la manière dont il influence son présent pour définir son identité et ses actions.</w:t>
      </w:r>
    </w:p>
    <w:p w14:paraId="76156D13" w14:textId="536499A2" w:rsidR="00E55605" w:rsidRDefault="00E55605" w:rsidP="00E96489">
      <w:pPr>
        <w:pStyle w:val="paragraph"/>
        <w:spacing w:before="0" w:beforeAutospacing="0" w:after="0" w:afterAutospacing="0"/>
        <w:ind w:left="709"/>
        <w:jc w:val="both"/>
        <w:textAlignment w:val="baseline"/>
        <w:rPr>
          <w:rStyle w:val="normaltextrun"/>
          <w:rFonts w:ascii="Arial" w:hAnsi="Arial" w:cs="Arial"/>
          <w:sz w:val="22"/>
          <w:szCs w:val="22"/>
        </w:rPr>
      </w:pPr>
      <w:r>
        <w:rPr>
          <w:rStyle w:val="normaltextrun"/>
          <w:rFonts w:ascii="Arial" w:hAnsi="Arial" w:cs="Arial"/>
          <w:sz w:val="22"/>
          <w:szCs w:val="22"/>
        </w:rPr>
        <w:t>Le rôle du récit influence le devoir moral de l’Homme qui, inscrit dans son récit commun, se sent dans l’obligation d’aider ses semblables.</w:t>
      </w:r>
    </w:p>
    <w:p w14:paraId="778E58E2" w14:textId="122162F5" w:rsidR="00D12CF9" w:rsidRDefault="00D12CF9" w:rsidP="00E96489">
      <w:pPr>
        <w:pStyle w:val="paragraph"/>
        <w:spacing w:before="0" w:beforeAutospacing="0" w:after="0" w:afterAutospacing="0"/>
        <w:ind w:left="709"/>
        <w:jc w:val="both"/>
        <w:textAlignment w:val="baseline"/>
        <w:rPr>
          <w:rStyle w:val="normaltextrun"/>
          <w:rFonts w:ascii="Arial" w:hAnsi="Arial" w:cs="Arial"/>
          <w:sz w:val="22"/>
          <w:szCs w:val="22"/>
        </w:rPr>
      </w:pPr>
      <w:r>
        <w:rPr>
          <w:rStyle w:val="normaltextrun"/>
          <w:rFonts w:ascii="Arial" w:hAnsi="Arial" w:cs="Arial"/>
          <w:sz w:val="22"/>
          <w:szCs w:val="22"/>
        </w:rPr>
        <w:t>Ainsi, M</w:t>
      </w:r>
      <w:r w:rsidR="008D7541">
        <w:rPr>
          <w:rStyle w:val="normaltextrun"/>
          <w:rFonts w:ascii="Arial" w:hAnsi="Arial" w:cs="Arial"/>
          <w:sz w:val="22"/>
          <w:szCs w:val="22"/>
        </w:rPr>
        <w:t>a</w:t>
      </w:r>
      <w:r>
        <w:rPr>
          <w:rStyle w:val="normaltextrun"/>
          <w:rFonts w:ascii="Arial" w:hAnsi="Arial" w:cs="Arial"/>
          <w:sz w:val="22"/>
          <w:szCs w:val="22"/>
        </w:rPr>
        <w:t>cIntyre illustre cette idée avec la campagne humanitaire israélienne pour « sauver les juifs d’Ethiopie » lors de la famine éthiopienne dans les années 1980.</w:t>
      </w:r>
    </w:p>
    <w:p w14:paraId="15C032CC" w14:textId="7CF9BFE9" w:rsidR="00D12CF9" w:rsidRDefault="00D12CF9" w:rsidP="00E96489">
      <w:pPr>
        <w:pStyle w:val="paragraph"/>
        <w:spacing w:before="0" w:beforeAutospacing="0" w:after="0" w:afterAutospacing="0"/>
        <w:ind w:left="709"/>
        <w:jc w:val="both"/>
        <w:textAlignment w:val="baseline"/>
        <w:rPr>
          <w:rStyle w:val="normaltextrun"/>
          <w:rFonts w:ascii="Arial" w:hAnsi="Arial" w:cs="Arial"/>
          <w:sz w:val="22"/>
          <w:szCs w:val="22"/>
        </w:rPr>
      </w:pPr>
      <w:r>
        <w:rPr>
          <w:rStyle w:val="normaltextrun"/>
          <w:rFonts w:ascii="Arial" w:hAnsi="Arial" w:cs="Arial"/>
          <w:sz w:val="22"/>
          <w:szCs w:val="22"/>
        </w:rPr>
        <w:t>Le récit commun entre les juifs a fait naître un sentiment d’obligation morale de solidarité de la part des juifs israéliens envers les juifs éthiopiens.</w:t>
      </w:r>
    </w:p>
    <w:p w14:paraId="1821158D" w14:textId="77777777" w:rsidR="00D12CF9" w:rsidRDefault="00D12CF9" w:rsidP="00EF37CB">
      <w:pPr>
        <w:pStyle w:val="paragraph"/>
        <w:spacing w:before="0" w:beforeAutospacing="0" w:after="0" w:afterAutospacing="0"/>
        <w:ind w:left="1068"/>
        <w:jc w:val="both"/>
        <w:textAlignment w:val="baseline"/>
        <w:rPr>
          <w:rStyle w:val="normaltextrun"/>
          <w:rFonts w:ascii="Arial" w:hAnsi="Arial" w:cs="Arial"/>
          <w:sz w:val="22"/>
          <w:szCs w:val="22"/>
        </w:rPr>
      </w:pPr>
    </w:p>
    <w:p w14:paraId="41DB948A" w14:textId="4A368A13" w:rsidR="003C5287" w:rsidRDefault="003C5287" w:rsidP="003C5287">
      <w:pPr>
        <w:pStyle w:val="paragraph"/>
        <w:numPr>
          <w:ilvl w:val="0"/>
          <w:numId w:val="5"/>
        </w:numPr>
        <w:spacing w:before="0" w:beforeAutospacing="0" w:after="160" w:afterAutospacing="0"/>
        <w:jc w:val="both"/>
        <w:textAlignment w:val="baseline"/>
        <w:rPr>
          <w:rStyle w:val="normaltextrun"/>
          <w:rFonts w:ascii="Arial" w:hAnsi="Arial" w:cs="Arial"/>
          <w:sz w:val="22"/>
          <w:szCs w:val="22"/>
        </w:rPr>
      </w:pPr>
      <w:r w:rsidRPr="00B1306D">
        <w:rPr>
          <w:rStyle w:val="normaltextrun"/>
          <w:rFonts w:ascii="Arial" w:hAnsi="Arial" w:cs="Arial"/>
          <w:sz w:val="22"/>
          <w:szCs w:val="22"/>
          <w:u w:val="single"/>
        </w:rPr>
        <w:t>Cependant, le rôle de la commémoration sur l’émergence des valeurs communes peut nourrir une certaine instrumentalisation, voire une propagande idéologique</w:t>
      </w:r>
      <w:r>
        <w:rPr>
          <w:rStyle w:val="normaltextrun"/>
          <w:rFonts w:ascii="Arial" w:hAnsi="Arial" w:cs="Arial"/>
          <w:sz w:val="22"/>
          <w:szCs w:val="22"/>
        </w:rPr>
        <w:t>.</w:t>
      </w:r>
    </w:p>
    <w:p w14:paraId="04645137" w14:textId="22657980" w:rsidR="00D12CF9" w:rsidRDefault="003C5287" w:rsidP="00E96489">
      <w:pPr>
        <w:pStyle w:val="paragraph"/>
        <w:spacing w:before="0" w:beforeAutospacing="0" w:after="0" w:afterAutospacing="0"/>
        <w:ind w:left="709"/>
        <w:jc w:val="both"/>
        <w:textAlignment w:val="baseline"/>
        <w:rPr>
          <w:rStyle w:val="normaltextrun"/>
          <w:rFonts w:ascii="Arial" w:hAnsi="Arial" w:cs="Arial"/>
          <w:sz w:val="22"/>
          <w:szCs w:val="22"/>
        </w:rPr>
      </w:pPr>
      <w:r>
        <w:rPr>
          <w:rStyle w:val="normaltextrun"/>
          <w:rFonts w:ascii="Arial" w:hAnsi="Arial" w:cs="Arial"/>
          <w:sz w:val="22"/>
          <w:szCs w:val="22"/>
        </w:rPr>
        <w:t xml:space="preserve">Tout d’abord, la commémoration peut faire l’objet d’une certaine instrumentalisation. Elle peut détourner un évènement passé de ses objectifs initiaux. Ainsi, la commémoration du centenaire de la </w:t>
      </w:r>
      <w:r w:rsidRPr="003C5287">
        <w:rPr>
          <w:rStyle w:val="normaltextrun"/>
          <w:rFonts w:ascii="Arial" w:hAnsi="Arial" w:cs="Arial"/>
          <w:sz w:val="22"/>
          <w:szCs w:val="22"/>
          <w:u w:val="single"/>
        </w:rPr>
        <w:t>loi du 9 décembre 1905 de séparation de l’Eglise et de l’Etat</w:t>
      </w:r>
      <w:r>
        <w:rPr>
          <w:rStyle w:val="normaltextrun"/>
          <w:rFonts w:ascii="Arial" w:hAnsi="Arial" w:cs="Arial"/>
          <w:sz w:val="22"/>
          <w:szCs w:val="22"/>
        </w:rPr>
        <w:t xml:space="preserve"> a remis la laïcité au centre du débat politique.</w:t>
      </w:r>
    </w:p>
    <w:p w14:paraId="66029169" w14:textId="549A8F1C" w:rsidR="003C5287" w:rsidRDefault="003C5287" w:rsidP="00E96489">
      <w:pPr>
        <w:pStyle w:val="paragraph"/>
        <w:spacing w:before="0" w:beforeAutospacing="0" w:after="0" w:afterAutospacing="0"/>
        <w:ind w:left="709"/>
        <w:jc w:val="both"/>
        <w:textAlignment w:val="baseline"/>
        <w:rPr>
          <w:rStyle w:val="normaltextrun"/>
          <w:rFonts w:ascii="Arial" w:hAnsi="Arial" w:cs="Arial"/>
          <w:sz w:val="22"/>
          <w:szCs w:val="22"/>
        </w:rPr>
      </w:pPr>
      <w:r>
        <w:rPr>
          <w:rStyle w:val="normaltextrun"/>
          <w:rFonts w:ascii="Arial" w:hAnsi="Arial" w:cs="Arial"/>
          <w:sz w:val="22"/>
          <w:szCs w:val="22"/>
        </w:rPr>
        <w:t>Ce regain d’intérêt pour la laïcité a engendré l’avènement d’une « nouvelle laïcité », axée sur la dimension ré</w:t>
      </w:r>
      <w:r w:rsidR="003916EC">
        <w:rPr>
          <w:rStyle w:val="normaltextrun"/>
          <w:rFonts w:ascii="Arial" w:hAnsi="Arial" w:cs="Arial"/>
          <w:sz w:val="22"/>
          <w:szCs w:val="22"/>
        </w:rPr>
        <w:t>pressive plutôt qu’émancipatrice, entraînant sa « falsification » (</w:t>
      </w:r>
      <w:r w:rsidR="003916EC" w:rsidRPr="003916EC">
        <w:rPr>
          <w:rStyle w:val="normaltextrun"/>
          <w:rFonts w:ascii="Arial" w:hAnsi="Arial" w:cs="Arial"/>
          <w:sz w:val="22"/>
          <w:szCs w:val="22"/>
          <w:u w:val="single"/>
        </w:rPr>
        <w:t>Jean Baubér</w:t>
      </w:r>
      <w:r w:rsidR="008D7541">
        <w:rPr>
          <w:rStyle w:val="normaltextrun"/>
          <w:rFonts w:ascii="Arial" w:hAnsi="Arial" w:cs="Arial"/>
          <w:sz w:val="22"/>
          <w:szCs w:val="22"/>
          <w:u w:val="single"/>
        </w:rPr>
        <w:t>o</w:t>
      </w:r>
      <w:r w:rsidR="003916EC" w:rsidRPr="003916EC">
        <w:rPr>
          <w:rStyle w:val="normaltextrun"/>
          <w:rFonts w:ascii="Arial" w:hAnsi="Arial" w:cs="Arial"/>
          <w:sz w:val="22"/>
          <w:szCs w:val="22"/>
          <w:u w:val="single"/>
        </w:rPr>
        <w:t>t, la laïcité falsifiée</w:t>
      </w:r>
      <w:r w:rsidR="003916EC">
        <w:rPr>
          <w:rStyle w:val="normaltextrun"/>
          <w:rFonts w:ascii="Arial" w:hAnsi="Arial" w:cs="Arial"/>
          <w:sz w:val="22"/>
          <w:szCs w:val="22"/>
        </w:rPr>
        <w:t>).</w:t>
      </w:r>
    </w:p>
    <w:p w14:paraId="7E817BF2" w14:textId="77BD8627" w:rsidR="005373F5" w:rsidRDefault="005373F5" w:rsidP="00E96489">
      <w:pPr>
        <w:pStyle w:val="paragraph"/>
        <w:spacing w:before="0" w:beforeAutospacing="0" w:after="0" w:afterAutospacing="0"/>
        <w:ind w:left="709"/>
        <w:jc w:val="both"/>
        <w:textAlignment w:val="baseline"/>
        <w:rPr>
          <w:rStyle w:val="normaltextrun"/>
          <w:rFonts w:ascii="Arial" w:hAnsi="Arial" w:cs="Arial"/>
          <w:sz w:val="22"/>
          <w:szCs w:val="22"/>
        </w:rPr>
      </w:pPr>
      <w:r>
        <w:rPr>
          <w:rStyle w:val="normaltextrun"/>
          <w:rFonts w:ascii="Arial" w:hAnsi="Arial" w:cs="Arial"/>
          <w:sz w:val="22"/>
          <w:szCs w:val="22"/>
        </w:rPr>
        <w:t>En outre, la commémoration est souvent le théâtre de grandes mises en scènes, pouvant nourrir une société du spectacle (</w:t>
      </w:r>
      <w:r w:rsidRPr="005373F5">
        <w:rPr>
          <w:rStyle w:val="normaltextrun"/>
          <w:rFonts w:ascii="Arial" w:hAnsi="Arial" w:cs="Arial"/>
          <w:sz w:val="22"/>
          <w:szCs w:val="22"/>
          <w:u w:val="single"/>
        </w:rPr>
        <w:t>Guy Debord</w:t>
      </w:r>
      <w:r>
        <w:rPr>
          <w:rStyle w:val="normaltextrun"/>
          <w:rFonts w:ascii="Arial" w:hAnsi="Arial" w:cs="Arial"/>
          <w:sz w:val="22"/>
          <w:szCs w:val="22"/>
        </w:rPr>
        <w:t>) et détournant les évènements commémorés. Les parades militaires sont l’occasion de montrer une forme de fierté patriote, alors que la guerre est une forme d’esclavage (</w:t>
      </w:r>
      <w:r w:rsidRPr="005373F5">
        <w:rPr>
          <w:rStyle w:val="normaltextrun"/>
          <w:rFonts w:ascii="Arial" w:hAnsi="Arial" w:cs="Arial"/>
          <w:sz w:val="22"/>
          <w:szCs w:val="22"/>
          <w:u w:val="single"/>
        </w:rPr>
        <w:t>Alain, Mars ou la guerre jugée</w:t>
      </w:r>
      <w:r>
        <w:rPr>
          <w:rStyle w:val="normaltextrun"/>
          <w:rFonts w:ascii="Arial" w:hAnsi="Arial" w:cs="Arial"/>
          <w:sz w:val="22"/>
          <w:szCs w:val="22"/>
        </w:rPr>
        <w:t>).</w:t>
      </w:r>
    </w:p>
    <w:p w14:paraId="1CAD84F9" w14:textId="166907D2" w:rsidR="00C36669" w:rsidRDefault="00C36669" w:rsidP="00E96489">
      <w:pPr>
        <w:pStyle w:val="paragraph"/>
        <w:spacing w:before="0" w:beforeAutospacing="0" w:after="0" w:afterAutospacing="0"/>
        <w:ind w:left="709"/>
        <w:jc w:val="both"/>
        <w:textAlignment w:val="baseline"/>
        <w:rPr>
          <w:rStyle w:val="normaltextrun"/>
          <w:rFonts w:ascii="Arial" w:hAnsi="Arial" w:cs="Arial"/>
          <w:sz w:val="22"/>
          <w:szCs w:val="22"/>
        </w:rPr>
      </w:pPr>
      <w:r>
        <w:rPr>
          <w:rStyle w:val="normaltextrun"/>
          <w:rFonts w:ascii="Arial" w:hAnsi="Arial" w:cs="Arial"/>
          <w:sz w:val="22"/>
          <w:szCs w:val="22"/>
        </w:rPr>
        <w:t xml:space="preserve">La commémoration peut même être instrumentalisée au bénéfice d’une idéologie officielle qui falsifie l’Histoire au nom d’une vérité unique. La commémoration du 9 mai 2025 en Russie a ainsi été l’occasion pour </w:t>
      </w:r>
      <w:r w:rsidRPr="00C36669">
        <w:rPr>
          <w:rStyle w:val="normaltextrun"/>
          <w:rFonts w:ascii="Arial" w:hAnsi="Arial" w:cs="Arial"/>
          <w:sz w:val="22"/>
          <w:szCs w:val="22"/>
          <w:u w:val="single"/>
        </w:rPr>
        <w:t>Vladimir Poutine</w:t>
      </w:r>
      <w:r>
        <w:rPr>
          <w:rStyle w:val="normaltextrun"/>
          <w:rFonts w:ascii="Arial" w:hAnsi="Arial" w:cs="Arial"/>
          <w:sz w:val="22"/>
          <w:szCs w:val="22"/>
        </w:rPr>
        <w:t xml:space="preserve"> de montrer la puissance russe, se détournant des objectifs pacifistes d’un tel évènement.</w:t>
      </w:r>
    </w:p>
    <w:p w14:paraId="6813D3A0" w14:textId="77777777" w:rsidR="00C36669" w:rsidRDefault="00C36669" w:rsidP="00E96489">
      <w:pPr>
        <w:pStyle w:val="paragraph"/>
        <w:spacing w:before="0" w:beforeAutospacing="0" w:after="0" w:afterAutospacing="0"/>
        <w:ind w:left="709"/>
        <w:jc w:val="both"/>
        <w:textAlignment w:val="baseline"/>
        <w:rPr>
          <w:rStyle w:val="normaltextrun"/>
          <w:rFonts w:ascii="Arial" w:hAnsi="Arial" w:cs="Arial"/>
          <w:sz w:val="22"/>
          <w:szCs w:val="22"/>
        </w:rPr>
      </w:pPr>
      <w:r>
        <w:rPr>
          <w:rStyle w:val="normaltextrun"/>
          <w:rFonts w:ascii="Arial" w:hAnsi="Arial" w:cs="Arial"/>
          <w:sz w:val="22"/>
          <w:szCs w:val="22"/>
        </w:rPr>
        <w:lastRenderedPageBreak/>
        <w:t xml:space="preserve">Or, dans de telles perspectives, la commémoration semble devenir un outil totalitaire au sens de </w:t>
      </w:r>
      <w:r w:rsidRPr="00C36669">
        <w:rPr>
          <w:rStyle w:val="normaltextrun"/>
          <w:rFonts w:ascii="Arial" w:hAnsi="Arial" w:cs="Arial"/>
          <w:sz w:val="22"/>
          <w:szCs w:val="22"/>
          <w:u w:val="single"/>
        </w:rPr>
        <w:t>Hannah</w:t>
      </w:r>
      <w:r>
        <w:rPr>
          <w:rStyle w:val="normaltextrun"/>
          <w:rFonts w:ascii="Arial" w:hAnsi="Arial" w:cs="Arial"/>
          <w:sz w:val="22"/>
          <w:szCs w:val="22"/>
          <w:u w:val="single"/>
        </w:rPr>
        <w:t xml:space="preserve"> </w:t>
      </w:r>
      <w:r w:rsidRPr="00C36669">
        <w:rPr>
          <w:rStyle w:val="normaltextrun"/>
          <w:rFonts w:ascii="Arial" w:hAnsi="Arial" w:cs="Arial"/>
          <w:sz w:val="22"/>
          <w:szCs w:val="22"/>
          <w:u w:val="single"/>
        </w:rPr>
        <w:t>Arendt</w:t>
      </w:r>
      <w:r>
        <w:rPr>
          <w:rStyle w:val="normaltextrun"/>
          <w:rFonts w:ascii="Arial" w:hAnsi="Arial" w:cs="Arial"/>
          <w:sz w:val="22"/>
          <w:szCs w:val="22"/>
        </w:rPr>
        <w:t xml:space="preserve"> (Les origines du totalitarisme), car la commémoration doit être en adéquation avec une vérité idéologique.</w:t>
      </w:r>
    </w:p>
    <w:p w14:paraId="67D4055C" w14:textId="495161F1" w:rsidR="00C36669" w:rsidRDefault="00C36669" w:rsidP="00E96489">
      <w:pPr>
        <w:pStyle w:val="paragraph"/>
        <w:spacing w:before="0" w:beforeAutospacing="0" w:after="0" w:afterAutospacing="0"/>
        <w:ind w:left="709"/>
        <w:jc w:val="both"/>
        <w:textAlignment w:val="baseline"/>
        <w:rPr>
          <w:rStyle w:val="normaltextrun"/>
          <w:rFonts w:ascii="Arial" w:hAnsi="Arial" w:cs="Arial"/>
          <w:sz w:val="22"/>
          <w:szCs w:val="22"/>
        </w:rPr>
      </w:pPr>
      <w:r>
        <w:rPr>
          <w:rStyle w:val="normaltextrun"/>
          <w:rFonts w:ascii="Arial" w:hAnsi="Arial" w:cs="Arial"/>
          <w:sz w:val="22"/>
          <w:szCs w:val="22"/>
        </w:rPr>
        <w:t xml:space="preserve">1984 de </w:t>
      </w:r>
      <w:r w:rsidRPr="00C36669">
        <w:rPr>
          <w:rStyle w:val="normaltextrun"/>
          <w:rFonts w:ascii="Arial" w:hAnsi="Arial" w:cs="Arial"/>
          <w:sz w:val="22"/>
          <w:szCs w:val="22"/>
          <w:u w:val="single"/>
        </w:rPr>
        <w:t>George Orwell</w:t>
      </w:r>
      <w:r>
        <w:rPr>
          <w:rStyle w:val="normaltextrun"/>
          <w:rFonts w:ascii="Arial" w:hAnsi="Arial" w:cs="Arial"/>
          <w:sz w:val="22"/>
          <w:szCs w:val="22"/>
        </w:rPr>
        <w:t xml:space="preserve"> peut illustrer cette dynamique de la commémoration. Dans cette dystopie, la commémoration du « jour de la haine » permet de diffuser la vérité du parti tout en galvanisant la haine contre ses adversaires.</w:t>
      </w:r>
    </w:p>
    <w:p w14:paraId="4456DA68" w14:textId="77777777" w:rsidR="00C36669" w:rsidRDefault="00C36669" w:rsidP="00E96489">
      <w:pPr>
        <w:pStyle w:val="paragraph"/>
        <w:spacing w:before="0" w:beforeAutospacing="0" w:after="0" w:afterAutospacing="0"/>
        <w:ind w:left="709"/>
        <w:jc w:val="both"/>
        <w:textAlignment w:val="baseline"/>
        <w:rPr>
          <w:rStyle w:val="normaltextrun"/>
          <w:rFonts w:ascii="Arial" w:hAnsi="Arial" w:cs="Arial"/>
          <w:sz w:val="22"/>
          <w:szCs w:val="22"/>
        </w:rPr>
      </w:pPr>
    </w:p>
    <w:p w14:paraId="19EB0460" w14:textId="4D1C2079" w:rsidR="00C36669" w:rsidRDefault="00C36669" w:rsidP="00E96489">
      <w:pPr>
        <w:pStyle w:val="paragraph"/>
        <w:spacing w:before="0" w:beforeAutospacing="0" w:after="0" w:afterAutospacing="0"/>
        <w:ind w:left="709"/>
        <w:jc w:val="both"/>
        <w:textAlignment w:val="baseline"/>
        <w:rPr>
          <w:rStyle w:val="normaltextrun"/>
          <w:rFonts w:ascii="Arial" w:hAnsi="Arial" w:cs="Arial"/>
          <w:sz w:val="22"/>
          <w:szCs w:val="22"/>
        </w:rPr>
      </w:pPr>
      <w:r>
        <w:rPr>
          <w:rStyle w:val="normaltextrun"/>
          <w:rFonts w:ascii="Arial" w:hAnsi="Arial" w:cs="Arial"/>
          <w:sz w:val="22"/>
          <w:szCs w:val="22"/>
        </w:rPr>
        <w:t xml:space="preserve">Si elle permet de renforcer la solidarité entre les membres d’une communauté, la commémoration peut être détournée de son objectif mémoriel </w:t>
      </w:r>
      <w:r w:rsidRPr="003A30D5">
        <w:rPr>
          <w:rStyle w:val="normaltextrun"/>
          <w:rFonts w:ascii="Arial" w:hAnsi="Arial" w:cs="Arial"/>
          <w:sz w:val="22"/>
          <w:szCs w:val="22"/>
          <w:u w:val="single"/>
        </w:rPr>
        <w:t>(I)</w:t>
      </w:r>
      <w:r>
        <w:rPr>
          <w:rStyle w:val="normaltextrun"/>
          <w:rFonts w:ascii="Arial" w:hAnsi="Arial" w:cs="Arial"/>
          <w:sz w:val="22"/>
          <w:szCs w:val="22"/>
        </w:rPr>
        <w:t>. Cependant, elle peut aussi se révéler inefficace et nécessite alors d’être complétée par une action politique plus p</w:t>
      </w:r>
      <w:r w:rsidR="003A30D5">
        <w:rPr>
          <w:rStyle w:val="normaltextrun"/>
          <w:rFonts w:ascii="Arial" w:hAnsi="Arial" w:cs="Arial"/>
          <w:sz w:val="22"/>
          <w:szCs w:val="22"/>
        </w:rPr>
        <w:t xml:space="preserve">roactive </w:t>
      </w:r>
      <w:r w:rsidR="003A30D5" w:rsidRPr="003A30D5">
        <w:rPr>
          <w:rStyle w:val="normaltextrun"/>
          <w:rFonts w:ascii="Arial" w:hAnsi="Arial" w:cs="Arial"/>
          <w:sz w:val="22"/>
          <w:szCs w:val="22"/>
          <w:u w:val="single"/>
        </w:rPr>
        <w:t>(II)</w:t>
      </w:r>
      <w:r w:rsidR="003A30D5">
        <w:rPr>
          <w:rStyle w:val="normaltextrun"/>
          <w:rFonts w:ascii="Arial" w:hAnsi="Arial" w:cs="Arial"/>
          <w:sz w:val="22"/>
          <w:szCs w:val="22"/>
        </w:rPr>
        <w:t>.</w:t>
      </w:r>
    </w:p>
    <w:p w14:paraId="521CFB61" w14:textId="064AFD72" w:rsidR="006E4227" w:rsidRDefault="005373F5" w:rsidP="00B1306D">
      <w:pPr>
        <w:pStyle w:val="paragraph"/>
        <w:spacing w:before="0" w:beforeAutospacing="0" w:after="0" w:afterAutospacing="0"/>
        <w:ind w:left="708"/>
        <w:jc w:val="both"/>
        <w:textAlignment w:val="baseline"/>
        <w:rPr>
          <w:rStyle w:val="normaltextrun"/>
          <w:rFonts w:ascii="Arial" w:hAnsi="Arial" w:cs="Arial"/>
          <w:sz w:val="22"/>
          <w:szCs w:val="22"/>
        </w:rPr>
      </w:pPr>
      <w:r>
        <w:rPr>
          <w:rStyle w:val="normaltextrun"/>
          <w:rFonts w:ascii="Arial" w:hAnsi="Arial" w:cs="Arial"/>
          <w:sz w:val="22"/>
          <w:szCs w:val="22"/>
        </w:rPr>
        <w:tab/>
      </w:r>
    </w:p>
    <w:p w14:paraId="26F30461" w14:textId="77777777" w:rsidR="006E4227" w:rsidRDefault="006E4227" w:rsidP="0061630C">
      <w:pPr>
        <w:pStyle w:val="paragraph"/>
        <w:spacing w:before="0" w:beforeAutospacing="0" w:after="0" w:afterAutospacing="0"/>
        <w:ind w:left="708"/>
        <w:jc w:val="both"/>
        <w:textAlignment w:val="baseline"/>
        <w:rPr>
          <w:rStyle w:val="normaltextrun"/>
          <w:rFonts w:ascii="Arial" w:hAnsi="Arial" w:cs="Arial"/>
          <w:sz w:val="22"/>
          <w:szCs w:val="22"/>
        </w:rPr>
      </w:pPr>
    </w:p>
    <w:p w14:paraId="6DDB625C" w14:textId="0CC937FC" w:rsidR="006E4227" w:rsidRPr="00B1306D" w:rsidRDefault="006E4227" w:rsidP="006E4227">
      <w:pPr>
        <w:pStyle w:val="paragraph"/>
        <w:numPr>
          <w:ilvl w:val="0"/>
          <w:numId w:val="1"/>
        </w:numPr>
        <w:spacing w:before="0" w:beforeAutospacing="0" w:after="160" w:afterAutospacing="0"/>
        <w:ind w:left="426" w:hanging="65"/>
        <w:jc w:val="both"/>
        <w:textAlignment w:val="baseline"/>
        <w:rPr>
          <w:rStyle w:val="normaltextrun"/>
          <w:rFonts w:ascii="Arial" w:hAnsi="Arial" w:cs="Arial"/>
          <w:sz w:val="22"/>
          <w:szCs w:val="22"/>
          <w:u w:val="single"/>
        </w:rPr>
      </w:pPr>
      <w:r w:rsidRPr="00B1306D">
        <w:rPr>
          <w:rStyle w:val="normaltextrun"/>
          <w:rFonts w:ascii="Arial" w:hAnsi="Arial" w:cs="Arial"/>
          <w:sz w:val="22"/>
          <w:szCs w:val="22"/>
          <w:u w:val="single"/>
        </w:rPr>
        <w:t>La commémoration n’étant pas toujours une réponse suffisante aux enjeux mémoriaux, d’autres outils peuvent l’appuyer pour garantir une réaction</w:t>
      </w:r>
      <w:r w:rsidR="00917A0A" w:rsidRPr="00917A0A">
        <w:rPr>
          <w:rStyle w:val="normaltextrun"/>
          <w:rFonts w:ascii="Arial" w:hAnsi="Arial" w:cs="Arial"/>
          <w:sz w:val="22"/>
          <w:szCs w:val="22"/>
        </w:rPr>
        <w:t>.</w:t>
      </w:r>
    </w:p>
    <w:p w14:paraId="145954A4" w14:textId="001F01D9" w:rsidR="006E4227" w:rsidRDefault="006E4227" w:rsidP="006E4227">
      <w:pPr>
        <w:pStyle w:val="paragraph"/>
        <w:spacing w:before="0" w:beforeAutospacing="0" w:after="160" w:afterAutospacing="0"/>
        <w:ind w:left="426"/>
        <w:jc w:val="both"/>
        <w:textAlignment w:val="baseline"/>
        <w:rPr>
          <w:rStyle w:val="normaltextrun"/>
          <w:rFonts w:ascii="Arial" w:hAnsi="Arial" w:cs="Arial"/>
          <w:sz w:val="22"/>
          <w:szCs w:val="22"/>
        </w:rPr>
      </w:pPr>
      <w:r>
        <w:rPr>
          <w:rStyle w:val="normaltextrun"/>
          <w:rFonts w:ascii="Arial" w:hAnsi="Arial" w:cs="Arial"/>
          <w:sz w:val="22"/>
          <w:szCs w:val="22"/>
        </w:rPr>
        <w:t xml:space="preserve">Face à son insuffisance, d’autres outils peuvent être mobilisés pour nourrir la mémoire collective </w:t>
      </w:r>
      <w:r w:rsidRPr="006E4227">
        <w:rPr>
          <w:rStyle w:val="normaltextrun"/>
          <w:rFonts w:ascii="Arial" w:hAnsi="Arial" w:cs="Arial"/>
          <w:sz w:val="22"/>
          <w:szCs w:val="22"/>
          <w:u w:val="single"/>
        </w:rPr>
        <w:t>(A)</w:t>
      </w:r>
      <w:r>
        <w:rPr>
          <w:rStyle w:val="normaltextrun"/>
          <w:rFonts w:ascii="Arial" w:hAnsi="Arial" w:cs="Arial"/>
          <w:sz w:val="22"/>
          <w:szCs w:val="22"/>
        </w:rPr>
        <w:t xml:space="preserve">. Pour répondre aux enjeux mémoriaux qui </w:t>
      </w:r>
      <w:proofErr w:type="gramStart"/>
      <w:r>
        <w:rPr>
          <w:rStyle w:val="normaltextrun"/>
          <w:rFonts w:ascii="Arial" w:hAnsi="Arial" w:cs="Arial"/>
          <w:sz w:val="22"/>
          <w:szCs w:val="22"/>
        </w:rPr>
        <w:t>ont</w:t>
      </w:r>
      <w:proofErr w:type="gramEnd"/>
      <w:r>
        <w:rPr>
          <w:rStyle w:val="normaltextrun"/>
          <w:rFonts w:ascii="Arial" w:hAnsi="Arial" w:cs="Arial"/>
          <w:sz w:val="22"/>
          <w:szCs w:val="22"/>
        </w:rPr>
        <w:t xml:space="preserve"> toujours une influence importante sur le présent, d’autres actions sont essentielles </w:t>
      </w:r>
      <w:r w:rsidRPr="006E4227">
        <w:rPr>
          <w:rStyle w:val="normaltextrun"/>
          <w:rFonts w:ascii="Arial" w:hAnsi="Arial" w:cs="Arial"/>
          <w:sz w:val="22"/>
          <w:szCs w:val="22"/>
          <w:u w:val="single"/>
        </w:rPr>
        <w:t>(B)</w:t>
      </w:r>
      <w:r>
        <w:rPr>
          <w:rStyle w:val="normaltextrun"/>
          <w:rFonts w:ascii="Arial" w:hAnsi="Arial" w:cs="Arial"/>
          <w:sz w:val="22"/>
          <w:szCs w:val="22"/>
        </w:rPr>
        <w:t xml:space="preserve">.  </w:t>
      </w:r>
    </w:p>
    <w:p w14:paraId="0E815076" w14:textId="77777777" w:rsidR="006E4227" w:rsidRDefault="006E4227" w:rsidP="000D3EDA">
      <w:pPr>
        <w:pStyle w:val="paragraph"/>
        <w:numPr>
          <w:ilvl w:val="0"/>
          <w:numId w:val="6"/>
        </w:numPr>
        <w:spacing w:before="0" w:beforeAutospacing="0" w:after="0" w:afterAutospacing="0"/>
        <w:ind w:left="708"/>
        <w:jc w:val="both"/>
        <w:textAlignment w:val="baseline"/>
        <w:rPr>
          <w:rStyle w:val="normaltextrun"/>
          <w:rFonts w:ascii="Arial" w:hAnsi="Arial" w:cs="Arial"/>
          <w:sz w:val="22"/>
          <w:szCs w:val="22"/>
        </w:rPr>
      </w:pPr>
      <w:bookmarkStart w:id="2" w:name="_Hlk216703040"/>
      <w:r w:rsidRPr="00B1306D">
        <w:rPr>
          <w:rStyle w:val="normaltextrun"/>
          <w:rFonts w:ascii="Arial" w:hAnsi="Arial" w:cs="Arial"/>
          <w:sz w:val="22"/>
          <w:szCs w:val="22"/>
          <w:u w:val="single"/>
        </w:rPr>
        <w:t>La commémoration n’est pas suffisante face à l’influence de certains évènements historiques sur notre société</w:t>
      </w:r>
      <w:r w:rsidRPr="006E4227">
        <w:rPr>
          <w:rStyle w:val="normaltextrun"/>
          <w:rFonts w:ascii="Arial" w:hAnsi="Arial" w:cs="Arial"/>
          <w:sz w:val="22"/>
          <w:szCs w:val="22"/>
        </w:rPr>
        <w:t xml:space="preserve">. </w:t>
      </w:r>
    </w:p>
    <w:p w14:paraId="05F94C9B" w14:textId="77777777" w:rsidR="006E4227" w:rsidRDefault="006E4227" w:rsidP="006E4227">
      <w:pPr>
        <w:pStyle w:val="paragraph"/>
        <w:spacing w:before="0" w:beforeAutospacing="0" w:after="0" w:afterAutospacing="0"/>
        <w:ind w:left="708"/>
        <w:jc w:val="both"/>
        <w:textAlignment w:val="baseline"/>
        <w:rPr>
          <w:rStyle w:val="normaltextrun"/>
          <w:rFonts w:ascii="Arial" w:hAnsi="Arial" w:cs="Arial"/>
          <w:sz w:val="22"/>
          <w:szCs w:val="22"/>
        </w:rPr>
      </w:pPr>
    </w:p>
    <w:p w14:paraId="7E7CD72F" w14:textId="1E7571A6" w:rsidR="006E4227" w:rsidRPr="00B1306D" w:rsidRDefault="006E4227" w:rsidP="006E4227">
      <w:pPr>
        <w:pStyle w:val="paragraph"/>
        <w:numPr>
          <w:ilvl w:val="0"/>
          <w:numId w:val="7"/>
        </w:numPr>
        <w:spacing w:before="0" w:beforeAutospacing="0" w:after="0" w:afterAutospacing="0"/>
        <w:jc w:val="both"/>
        <w:textAlignment w:val="baseline"/>
        <w:rPr>
          <w:rStyle w:val="normaltextrun"/>
          <w:rFonts w:ascii="Arial" w:hAnsi="Arial" w:cs="Arial"/>
          <w:sz w:val="22"/>
          <w:szCs w:val="22"/>
          <w:u w:val="single"/>
        </w:rPr>
      </w:pPr>
      <w:r w:rsidRPr="00B1306D">
        <w:rPr>
          <w:rStyle w:val="normaltextrun"/>
          <w:rFonts w:ascii="Arial" w:hAnsi="Arial" w:cs="Arial"/>
          <w:sz w:val="22"/>
          <w:szCs w:val="22"/>
          <w:u w:val="single"/>
        </w:rPr>
        <w:t xml:space="preserve">La commémoration trouve ses limites dans sa dimension exclusivement symbolique </w:t>
      </w:r>
      <w:bookmarkEnd w:id="2"/>
      <w:r w:rsidRPr="00B1306D">
        <w:rPr>
          <w:rStyle w:val="normaltextrun"/>
          <w:rFonts w:ascii="Arial" w:hAnsi="Arial" w:cs="Arial"/>
          <w:sz w:val="22"/>
          <w:szCs w:val="22"/>
          <w:u w:val="single"/>
        </w:rPr>
        <w:t>et son unicité du point de vue sur les évènements</w:t>
      </w:r>
      <w:r w:rsidR="00917A0A" w:rsidRPr="00917A0A">
        <w:rPr>
          <w:rStyle w:val="normaltextrun"/>
          <w:rFonts w:ascii="Arial" w:hAnsi="Arial" w:cs="Arial"/>
          <w:sz w:val="22"/>
          <w:szCs w:val="22"/>
        </w:rPr>
        <w:t>.</w:t>
      </w:r>
    </w:p>
    <w:p w14:paraId="22135603" w14:textId="77777777" w:rsidR="00674EEE" w:rsidRDefault="00674EEE" w:rsidP="00674EEE">
      <w:pPr>
        <w:pStyle w:val="paragraph"/>
        <w:spacing w:before="0" w:beforeAutospacing="0" w:after="0" w:afterAutospacing="0"/>
        <w:jc w:val="both"/>
        <w:textAlignment w:val="baseline"/>
        <w:rPr>
          <w:rStyle w:val="normaltextrun"/>
          <w:rFonts w:ascii="Arial" w:hAnsi="Arial" w:cs="Arial"/>
          <w:sz w:val="22"/>
          <w:szCs w:val="22"/>
        </w:rPr>
      </w:pPr>
    </w:p>
    <w:p w14:paraId="15BB0F05" w14:textId="0FD8C479" w:rsidR="00674EEE" w:rsidRDefault="00674EEE" w:rsidP="00917A0A">
      <w:pPr>
        <w:pStyle w:val="paragraph"/>
        <w:spacing w:before="0" w:beforeAutospacing="0" w:after="0" w:afterAutospacing="0"/>
        <w:ind w:left="709"/>
        <w:jc w:val="both"/>
        <w:textAlignment w:val="baseline"/>
        <w:rPr>
          <w:rStyle w:val="normaltextrun"/>
          <w:rFonts w:ascii="Arial" w:hAnsi="Arial" w:cs="Arial"/>
          <w:sz w:val="22"/>
          <w:szCs w:val="22"/>
        </w:rPr>
      </w:pPr>
      <w:r>
        <w:rPr>
          <w:rStyle w:val="normaltextrun"/>
          <w:rFonts w:ascii="Arial" w:hAnsi="Arial" w:cs="Arial"/>
          <w:sz w:val="22"/>
          <w:szCs w:val="22"/>
        </w:rPr>
        <w:t>En premier lieu, malgré ses vertus précédemment évoquées, la commémoration ne permet pas de répondre aux exigences des citoyens face aux évènements les plus tragiques.</w:t>
      </w:r>
    </w:p>
    <w:p w14:paraId="6E9C386D" w14:textId="220E1F74" w:rsidR="00674EEE" w:rsidRDefault="00674EEE" w:rsidP="00917A0A">
      <w:pPr>
        <w:pStyle w:val="paragraph"/>
        <w:spacing w:before="0" w:beforeAutospacing="0" w:after="0" w:afterAutospacing="0"/>
        <w:ind w:left="709"/>
        <w:jc w:val="both"/>
        <w:textAlignment w:val="baseline"/>
        <w:rPr>
          <w:rStyle w:val="normaltextrun"/>
          <w:rFonts w:ascii="Arial" w:hAnsi="Arial" w:cs="Arial"/>
          <w:sz w:val="22"/>
          <w:szCs w:val="22"/>
        </w:rPr>
      </w:pPr>
      <w:r>
        <w:rPr>
          <w:rStyle w:val="normaltextrun"/>
          <w:rFonts w:ascii="Arial" w:hAnsi="Arial" w:cs="Arial"/>
          <w:sz w:val="22"/>
          <w:szCs w:val="22"/>
        </w:rPr>
        <w:t>Dans certains cas, des excuses publiques semblent essentielles pour reconstruire le lien social et indiquer les divisions entre les individus.</w:t>
      </w:r>
    </w:p>
    <w:p w14:paraId="37E72E89" w14:textId="620194B4" w:rsidR="005B3BF7" w:rsidRDefault="005B3BF7" w:rsidP="00917A0A">
      <w:pPr>
        <w:pStyle w:val="paragraph"/>
        <w:spacing w:before="0" w:beforeAutospacing="0" w:after="0" w:afterAutospacing="0"/>
        <w:ind w:left="709"/>
        <w:jc w:val="both"/>
        <w:textAlignment w:val="baseline"/>
        <w:rPr>
          <w:rStyle w:val="normaltextrun"/>
          <w:rFonts w:ascii="Arial" w:hAnsi="Arial" w:cs="Arial"/>
          <w:sz w:val="22"/>
          <w:szCs w:val="22"/>
        </w:rPr>
      </w:pPr>
      <w:r>
        <w:rPr>
          <w:rStyle w:val="normaltextrun"/>
          <w:rFonts w:ascii="Arial" w:hAnsi="Arial" w:cs="Arial"/>
          <w:sz w:val="22"/>
          <w:szCs w:val="22"/>
        </w:rPr>
        <w:t>Ainsi le débat sur les excuses nationales en Australie envers la « </w:t>
      </w:r>
      <w:r w:rsidRPr="005B3BF7">
        <w:rPr>
          <w:rStyle w:val="normaltextrun"/>
          <w:rFonts w:ascii="Arial" w:hAnsi="Arial" w:cs="Arial"/>
          <w:sz w:val="22"/>
          <w:szCs w:val="22"/>
          <w:u w:val="single"/>
        </w:rPr>
        <w:t>génération volée </w:t>
      </w:r>
      <w:r>
        <w:rPr>
          <w:rStyle w:val="normaltextrun"/>
          <w:rFonts w:ascii="Arial" w:hAnsi="Arial" w:cs="Arial"/>
          <w:sz w:val="22"/>
          <w:szCs w:val="22"/>
        </w:rPr>
        <w:t xml:space="preserve">» et </w:t>
      </w:r>
      <w:r w:rsidR="000C3D74">
        <w:rPr>
          <w:rStyle w:val="normaltextrun"/>
          <w:rFonts w:ascii="Arial" w:hAnsi="Arial" w:cs="Arial"/>
          <w:sz w:val="22"/>
          <w:szCs w:val="22"/>
        </w:rPr>
        <w:t>enfan</w:t>
      </w:r>
      <w:r w:rsidR="00917A0A">
        <w:rPr>
          <w:rStyle w:val="normaltextrun"/>
          <w:rFonts w:ascii="Arial" w:hAnsi="Arial" w:cs="Arial"/>
          <w:sz w:val="22"/>
          <w:szCs w:val="22"/>
        </w:rPr>
        <w:t>t</w:t>
      </w:r>
      <w:r w:rsidR="000C3D74">
        <w:rPr>
          <w:rStyle w:val="normaltextrun"/>
          <w:rFonts w:ascii="Arial" w:hAnsi="Arial" w:cs="Arial"/>
          <w:sz w:val="22"/>
          <w:szCs w:val="22"/>
        </w:rPr>
        <w:t>s métis qui ont été placés dans des orphelinats contre la volonté de leur famille a montré la difficulté de dépasser le cadre de la commémoration.</w:t>
      </w:r>
    </w:p>
    <w:p w14:paraId="151FA2D0" w14:textId="0C4FE6F4" w:rsidR="000C3D74" w:rsidRDefault="000C3D74" w:rsidP="00917A0A">
      <w:pPr>
        <w:pStyle w:val="paragraph"/>
        <w:spacing w:before="0" w:beforeAutospacing="0" w:after="0" w:afterAutospacing="0"/>
        <w:ind w:left="709"/>
        <w:jc w:val="both"/>
        <w:textAlignment w:val="baseline"/>
        <w:rPr>
          <w:rStyle w:val="normaltextrun"/>
          <w:rFonts w:ascii="Arial" w:hAnsi="Arial" w:cs="Arial"/>
          <w:sz w:val="22"/>
          <w:szCs w:val="22"/>
        </w:rPr>
      </w:pPr>
      <w:r>
        <w:rPr>
          <w:rStyle w:val="normaltextrun"/>
          <w:rFonts w:ascii="Arial" w:hAnsi="Arial" w:cs="Arial"/>
          <w:sz w:val="22"/>
          <w:szCs w:val="22"/>
        </w:rPr>
        <w:t>La commémoration étant un regard sur un passé clos, elle n’engage pas l’homme du présent. Les excuses nationales, elles, l’engagent en tant que représentant de la communauté.</w:t>
      </w:r>
    </w:p>
    <w:p w14:paraId="0C2E6ADE" w14:textId="77777777" w:rsidR="000C3D74" w:rsidRDefault="000C3D74" w:rsidP="00917A0A">
      <w:pPr>
        <w:pStyle w:val="paragraph"/>
        <w:spacing w:before="0" w:beforeAutospacing="0" w:after="0" w:afterAutospacing="0"/>
        <w:ind w:left="709"/>
        <w:jc w:val="both"/>
        <w:textAlignment w:val="baseline"/>
        <w:rPr>
          <w:rStyle w:val="normaltextrun"/>
          <w:rFonts w:ascii="Arial" w:hAnsi="Arial" w:cs="Arial"/>
          <w:sz w:val="22"/>
          <w:szCs w:val="22"/>
        </w:rPr>
      </w:pPr>
    </w:p>
    <w:p w14:paraId="3B4A4CA3" w14:textId="41407F7E" w:rsidR="000C3D74" w:rsidRDefault="000C3D74" w:rsidP="00917A0A">
      <w:pPr>
        <w:pStyle w:val="paragraph"/>
        <w:spacing w:before="0" w:beforeAutospacing="0" w:after="0" w:afterAutospacing="0"/>
        <w:ind w:left="709"/>
        <w:jc w:val="both"/>
        <w:textAlignment w:val="baseline"/>
        <w:rPr>
          <w:rStyle w:val="normaltextrun"/>
          <w:rFonts w:ascii="Arial" w:hAnsi="Arial" w:cs="Arial"/>
          <w:sz w:val="22"/>
          <w:szCs w:val="22"/>
        </w:rPr>
      </w:pPr>
      <w:r>
        <w:rPr>
          <w:rStyle w:val="normaltextrun"/>
          <w:rFonts w:ascii="Arial" w:hAnsi="Arial" w:cs="Arial"/>
          <w:sz w:val="22"/>
          <w:szCs w:val="22"/>
        </w:rPr>
        <w:t>En second lieu, la commémoration renvoie souvent à la considération globale d’un évènement mettant ses perspectives individuelles.</w:t>
      </w:r>
    </w:p>
    <w:p w14:paraId="470790DE" w14:textId="160B4894" w:rsidR="000C3D74" w:rsidRDefault="000C3D74" w:rsidP="00917A0A">
      <w:pPr>
        <w:pStyle w:val="paragraph"/>
        <w:spacing w:before="0" w:beforeAutospacing="0" w:after="0" w:afterAutospacing="0"/>
        <w:ind w:left="709"/>
        <w:jc w:val="both"/>
        <w:textAlignment w:val="baseline"/>
        <w:rPr>
          <w:rStyle w:val="normaltextrun"/>
          <w:rFonts w:ascii="Arial" w:hAnsi="Arial" w:cs="Arial"/>
          <w:sz w:val="22"/>
          <w:szCs w:val="22"/>
        </w:rPr>
      </w:pPr>
      <w:r>
        <w:rPr>
          <w:rStyle w:val="normaltextrun"/>
          <w:rFonts w:ascii="Arial" w:hAnsi="Arial" w:cs="Arial"/>
          <w:sz w:val="22"/>
          <w:szCs w:val="22"/>
        </w:rPr>
        <w:t xml:space="preserve">Ainsi, l’intellectuel et l’artiste deviennent des relais pour combler ce vide commémoratif. Au-delà du drame global qua été la Shoah, </w:t>
      </w:r>
      <w:r w:rsidRPr="000C3D74">
        <w:rPr>
          <w:rStyle w:val="normaltextrun"/>
          <w:rFonts w:ascii="Arial" w:hAnsi="Arial" w:cs="Arial"/>
          <w:sz w:val="22"/>
          <w:szCs w:val="22"/>
          <w:u w:val="single"/>
        </w:rPr>
        <w:t>Maus</w:t>
      </w:r>
      <w:r>
        <w:rPr>
          <w:rStyle w:val="normaltextrun"/>
          <w:rFonts w:ascii="Arial" w:hAnsi="Arial" w:cs="Arial"/>
          <w:sz w:val="22"/>
          <w:szCs w:val="22"/>
        </w:rPr>
        <w:t xml:space="preserve"> de </w:t>
      </w:r>
      <w:r w:rsidRPr="000C3D74">
        <w:rPr>
          <w:rStyle w:val="normaltextrun"/>
          <w:rFonts w:ascii="Arial" w:hAnsi="Arial" w:cs="Arial"/>
          <w:sz w:val="22"/>
          <w:szCs w:val="22"/>
          <w:u w:val="single"/>
        </w:rPr>
        <w:t>Art Spigelman</w:t>
      </w:r>
      <w:r>
        <w:rPr>
          <w:rStyle w:val="normaltextrun"/>
          <w:rFonts w:ascii="Arial" w:hAnsi="Arial" w:cs="Arial"/>
          <w:sz w:val="22"/>
          <w:szCs w:val="22"/>
        </w:rPr>
        <w:t xml:space="preserve"> montre le traumatisme qu’elle a été pour un juif, </w:t>
      </w:r>
      <w:r w:rsidR="007154F2">
        <w:rPr>
          <w:rStyle w:val="normaltextrun"/>
          <w:rFonts w:ascii="Arial" w:hAnsi="Arial" w:cs="Arial"/>
          <w:sz w:val="22"/>
          <w:szCs w:val="22"/>
        </w:rPr>
        <w:t>le père de l’auteur rescapé.</w:t>
      </w:r>
    </w:p>
    <w:p w14:paraId="025BBC79" w14:textId="166E24EC" w:rsidR="007154F2" w:rsidRDefault="007154F2" w:rsidP="00917A0A">
      <w:pPr>
        <w:pStyle w:val="paragraph"/>
        <w:spacing w:before="0" w:beforeAutospacing="0" w:after="0" w:afterAutospacing="0"/>
        <w:ind w:left="709"/>
        <w:jc w:val="both"/>
        <w:textAlignment w:val="baseline"/>
        <w:rPr>
          <w:rStyle w:val="normaltextrun"/>
          <w:rFonts w:ascii="Arial" w:hAnsi="Arial" w:cs="Arial"/>
          <w:sz w:val="22"/>
          <w:szCs w:val="22"/>
        </w:rPr>
      </w:pPr>
      <w:r>
        <w:rPr>
          <w:rStyle w:val="normaltextrun"/>
          <w:rFonts w:ascii="Arial" w:hAnsi="Arial" w:cs="Arial"/>
          <w:sz w:val="22"/>
          <w:szCs w:val="22"/>
        </w:rPr>
        <w:t>Au-delà de l’horreur des tranchées pour les poilus, « </w:t>
      </w:r>
      <w:r w:rsidRPr="007154F2">
        <w:rPr>
          <w:rStyle w:val="normaltextrun"/>
          <w:rFonts w:ascii="Arial" w:hAnsi="Arial" w:cs="Arial"/>
          <w:sz w:val="22"/>
          <w:szCs w:val="22"/>
          <w:u w:val="single"/>
        </w:rPr>
        <w:t>Putain de guerre</w:t>
      </w:r>
      <w:r>
        <w:rPr>
          <w:rStyle w:val="normaltextrun"/>
          <w:rFonts w:ascii="Arial" w:hAnsi="Arial" w:cs="Arial"/>
          <w:sz w:val="22"/>
          <w:szCs w:val="22"/>
        </w:rPr>
        <w:t xml:space="preserve"> » de </w:t>
      </w:r>
      <w:r w:rsidRPr="007154F2">
        <w:rPr>
          <w:rStyle w:val="normaltextrun"/>
          <w:rFonts w:ascii="Arial" w:hAnsi="Arial" w:cs="Arial"/>
          <w:sz w:val="22"/>
          <w:szCs w:val="22"/>
          <w:u w:val="single"/>
        </w:rPr>
        <w:t>Jacques Tardi</w:t>
      </w:r>
      <w:r>
        <w:rPr>
          <w:rStyle w:val="normaltextrun"/>
          <w:rFonts w:ascii="Arial" w:hAnsi="Arial" w:cs="Arial"/>
          <w:sz w:val="22"/>
          <w:szCs w:val="22"/>
        </w:rPr>
        <w:t xml:space="preserve"> montre l’horreur qu’à vécu un poilu, son père.</w:t>
      </w:r>
    </w:p>
    <w:p w14:paraId="5DBBA2E9" w14:textId="70C103FA" w:rsidR="00580FE3" w:rsidRDefault="007154F2" w:rsidP="00917A0A">
      <w:pPr>
        <w:pStyle w:val="paragraph"/>
        <w:spacing w:before="0" w:beforeAutospacing="0" w:after="0" w:afterAutospacing="0"/>
        <w:ind w:left="709"/>
        <w:jc w:val="both"/>
        <w:textAlignment w:val="baseline"/>
        <w:rPr>
          <w:rStyle w:val="normaltextrun"/>
          <w:rFonts w:ascii="Arial" w:hAnsi="Arial" w:cs="Arial"/>
          <w:sz w:val="22"/>
          <w:szCs w:val="22"/>
        </w:rPr>
      </w:pPr>
      <w:r>
        <w:rPr>
          <w:rStyle w:val="normaltextrun"/>
          <w:rFonts w:ascii="Arial" w:hAnsi="Arial" w:cs="Arial"/>
          <w:sz w:val="22"/>
          <w:szCs w:val="22"/>
        </w:rPr>
        <w:t>La commémoration se concentre donc essentiellement sur une vision d’ensemble des évènements et masque la perception personnelle qu’</w:t>
      </w:r>
      <w:r w:rsidR="003E27AA">
        <w:rPr>
          <w:rStyle w:val="normaltextrun"/>
          <w:rFonts w:ascii="Arial" w:hAnsi="Arial" w:cs="Arial"/>
          <w:sz w:val="22"/>
          <w:szCs w:val="22"/>
        </w:rPr>
        <w:t xml:space="preserve">en ont eu </w:t>
      </w:r>
      <w:r w:rsidR="00492B36">
        <w:rPr>
          <w:rStyle w:val="normaltextrun"/>
          <w:rFonts w:ascii="Arial" w:hAnsi="Arial" w:cs="Arial"/>
          <w:sz w:val="22"/>
          <w:szCs w:val="22"/>
        </w:rPr>
        <w:t>les individu</w:t>
      </w:r>
      <w:r w:rsidR="00317886">
        <w:rPr>
          <w:rStyle w:val="normaltextrun"/>
          <w:rFonts w:ascii="Arial" w:hAnsi="Arial" w:cs="Arial"/>
          <w:sz w:val="22"/>
          <w:szCs w:val="22"/>
        </w:rPr>
        <w:t>s.</w:t>
      </w:r>
    </w:p>
    <w:p w14:paraId="0F8F0BF2" w14:textId="77777777" w:rsidR="00580FE3" w:rsidRDefault="00580FE3" w:rsidP="00B1306D">
      <w:pPr>
        <w:pStyle w:val="paragraph"/>
        <w:spacing w:before="0" w:beforeAutospacing="0" w:after="0" w:afterAutospacing="0"/>
        <w:jc w:val="both"/>
        <w:textAlignment w:val="baseline"/>
        <w:rPr>
          <w:rStyle w:val="normaltextrun"/>
          <w:rFonts w:ascii="Arial" w:hAnsi="Arial" w:cs="Arial"/>
          <w:sz w:val="22"/>
          <w:szCs w:val="22"/>
        </w:rPr>
      </w:pPr>
    </w:p>
    <w:p w14:paraId="0D4133F6" w14:textId="71B29AD3" w:rsidR="00EF68F8" w:rsidRPr="00B1306D" w:rsidRDefault="00EF68F8" w:rsidP="00EF68F8">
      <w:pPr>
        <w:pStyle w:val="paragraph"/>
        <w:numPr>
          <w:ilvl w:val="0"/>
          <w:numId w:val="7"/>
        </w:numPr>
        <w:spacing w:before="0" w:beforeAutospacing="0" w:after="0" w:afterAutospacing="0"/>
        <w:jc w:val="both"/>
        <w:textAlignment w:val="baseline"/>
        <w:rPr>
          <w:rStyle w:val="normaltextrun"/>
          <w:rFonts w:ascii="Arial" w:hAnsi="Arial" w:cs="Arial"/>
          <w:sz w:val="22"/>
          <w:szCs w:val="22"/>
          <w:u w:val="single"/>
        </w:rPr>
      </w:pPr>
      <w:r w:rsidRPr="00B1306D">
        <w:rPr>
          <w:rStyle w:val="normaltextrun"/>
          <w:rFonts w:ascii="Arial" w:hAnsi="Arial" w:cs="Arial"/>
          <w:sz w:val="22"/>
          <w:szCs w:val="22"/>
          <w:u w:val="single"/>
        </w:rPr>
        <w:t>L’outil commémoratif doit être appuyé par le système juridique</w:t>
      </w:r>
      <w:r w:rsidR="00917A0A" w:rsidRPr="00917A0A">
        <w:rPr>
          <w:rStyle w:val="normaltextrun"/>
          <w:rFonts w:ascii="Arial" w:hAnsi="Arial" w:cs="Arial"/>
          <w:sz w:val="22"/>
          <w:szCs w:val="22"/>
        </w:rPr>
        <w:t>.</w:t>
      </w:r>
    </w:p>
    <w:p w14:paraId="370286E7" w14:textId="77777777" w:rsidR="00EF68F8" w:rsidRDefault="00EF68F8" w:rsidP="00EF68F8">
      <w:pPr>
        <w:pStyle w:val="paragraph"/>
        <w:spacing w:before="0" w:beforeAutospacing="0" w:after="0" w:afterAutospacing="0"/>
        <w:jc w:val="both"/>
        <w:textAlignment w:val="baseline"/>
        <w:rPr>
          <w:rStyle w:val="normaltextrun"/>
          <w:rFonts w:ascii="Arial" w:hAnsi="Arial" w:cs="Arial"/>
          <w:sz w:val="22"/>
          <w:szCs w:val="22"/>
        </w:rPr>
      </w:pPr>
    </w:p>
    <w:p w14:paraId="0EC4C5FF" w14:textId="04EA8DD7" w:rsidR="00EF68F8" w:rsidRDefault="00EF68F8" w:rsidP="00917A0A">
      <w:pPr>
        <w:pStyle w:val="paragraph"/>
        <w:spacing w:before="0" w:beforeAutospacing="0" w:after="0" w:afterAutospacing="0"/>
        <w:ind w:left="709"/>
        <w:jc w:val="both"/>
        <w:textAlignment w:val="baseline"/>
        <w:rPr>
          <w:rStyle w:val="normaltextrun"/>
          <w:rFonts w:ascii="Arial" w:hAnsi="Arial" w:cs="Arial"/>
          <w:sz w:val="22"/>
          <w:szCs w:val="22"/>
        </w:rPr>
      </w:pPr>
      <w:r>
        <w:rPr>
          <w:rStyle w:val="normaltextrun"/>
          <w:rFonts w:ascii="Arial" w:hAnsi="Arial" w:cs="Arial"/>
          <w:sz w:val="22"/>
          <w:szCs w:val="22"/>
        </w:rPr>
        <w:t xml:space="preserve">Tout d’abord, pour refermer les blessures du passé, des réponses juridiques à certains évènements historiques ont été mises en place. Ainsi les lois mémorielles sanctionnent le révisionnisme et le négationnisme par rapport à des évènements historiques particulièrement tragiques. Lorsque les atteintes dépassent la liberté d’expression et nourrissent </w:t>
      </w:r>
      <w:r w:rsidR="0045652E">
        <w:rPr>
          <w:rStyle w:val="normaltextrun"/>
          <w:rFonts w:ascii="Arial" w:hAnsi="Arial" w:cs="Arial"/>
          <w:sz w:val="22"/>
          <w:szCs w:val="22"/>
        </w:rPr>
        <w:t>un objectif de haine contrevenant au lien social, des sanctions peuvent être rendues.</w:t>
      </w:r>
    </w:p>
    <w:p w14:paraId="5E3C3DF0" w14:textId="1278DFA7" w:rsidR="0045652E" w:rsidRDefault="0045652E" w:rsidP="00917A0A">
      <w:pPr>
        <w:pStyle w:val="paragraph"/>
        <w:spacing w:before="0" w:beforeAutospacing="0" w:after="0" w:afterAutospacing="0"/>
        <w:ind w:left="709"/>
        <w:jc w:val="both"/>
        <w:textAlignment w:val="baseline"/>
        <w:rPr>
          <w:rStyle w:val="normaltextrun"/>
          <w:rFonts w:ascii="Arial" w:hAnsi="Arial" w:cs="Arial"/>
          <w:sz w:val="22"/>
          <w:szCs w:val="22"/>
        </w:rPr>
      </w:pPr>
      <w:r>
        <w:rPr>
          <w:rStyle w:val="normaltextrun"/>
          <w:rFonts w:ascii="Arial" w:hAnsi="Arial" w:cs="Arial"/>
          <w:sz w:val="22"/>
          <w:szCs w:val="22"/>
        </w:rPr>
        <w:lastRenderedPageBreak/>
        <w:t xml:space="preserve">Par exemple, la </w:t>
      </w:r>
      <w:r w:rsidRPr="0045652E">
        <w:rPr>
          <w:rStyle w:val="normaltextrun"/>
          <w:rFonts w:ascii="Arial" w:hAnsi="Arial" w:cs="Arial"/>
          <w:sz w:val="22"/>
          <w:szCs w:val="22"/>
          <w:u w:val="single"/>
        </w:rPr>
        <w:t>loi Gayssot</w:t>
      </w:r>
      <w:r>
        <w:rPr>
          <w:rStyle w:val="normaltextrun"/>
          <w:rFonts w:ascii="Arial" w:hAnsi="Arial" w:cs="Arial"/>
          <w:sz w:val="22"/>
          <w:szCs w:val="22"/>
        </w:rPr>
        <w:t xml:space="preserve"> interdit de nier l’existence de la Shoah. Cela permet d’appuyer la commémoration par une réponse actuelle au risque antisémite.</w:t>
      </w:r>
    </w:p>
    <w:p w14:paraId="32CA0523" w14:textId="77777777" w:rsidR="0045652E" w:rsidRDefault="0045652E" w:rsidP="00917A0A">
      <w:pPr>
        <w:pStyle w:val="paragraph"/>
        <w:spacing w:before="0" w:beforeAutospacing="0" w:after="0" w:afterAutospacing="0"/>
        <w:ind w:left="709"/>
        <w:jc w:val="both"/>
        <w:textAlignment w:val="baseline"/>
        <w:rPr>
          <w:rStyle w:val="normaltextrun"/>
          <w:rFonts w:ascii="Arial" w:hAnsi="Arial" w:cs="Arial"/>
          <w:sz w:val="22"/>
          <w:szCs w:val="22"/>
        </w:rPr>
      </w:pPr>
    </w:p>
    <w:p w14:paraId="5F40B907" w14:textId="47893BC6" w:rsidR="0045652E" w:rsidRDefault="0045652E" w:rsidP="00917A0A">
      <w:pPr>
        <w:pStyle w:val="paragraph"/>
        <w:spacing w:before="0" w:beforeAutospacing="0" w:after="0" w:afterAutospacing="0"/>
        <w:ind w:left="709"/>
        <w:jc w:val="both"/>
        <w:textAlignment w:val="baseline"/>
        <w:rPr>
          <w:rStyle w:val="normaltextrun"/>
          <w:rFonts w:ascii="Arial" w:hAnsi="Arial" w:cs="Arial"/>
          <w:sz w:val="22"/>
          <w:szCs w:val="22"/>
        </w:rPr>
      </w:pPr>
      <w:r>
        <w:rPr>
          <w:rStyle w:val="normaltextrun"/>
          <w:rFonts w:ascii="Arial" w:hAnsi="Arial" w:cs="Arial"/>
          <w:sz w:val="22"/>
          <w:szCs w:val="22"/>
        </w:rPr>
        <w:t xml:space="preserve">Aussi, certains évènements commémorés </w:t>
      </w:r>
      <w:proofErr w:type="gramStart"/>
      <w:r>
        <w:rPr>
          <w:rStyle w:val="normaltextrun"/>
          <w:rFonts w:ascii="Arial" w:hAnsi="Arial" w:cs="Arial"/>
          <w:sz w:val="22"/>
          <w:szCs w:val="22"/>
        </w:rPr>
        <w:t>ont</w:t>
      </w:r>
      <w:proofErr w:type="gramEnd"/>
      <w:r>
        <w:rPr>
          <w:rStyle w:val="normaltextrun"/>
          <w:rFonts w:ascii="Arial" w:hAnsi="Arial" w:cs="Arial"/>
          <w:sz w:val="22"/>
          <w:szCs w:val="22"/>
        </w:rPr>
        <w:t xml:space="preserve"> toujours des conséquences aujourd’hui et engagent une réponse juridique actuelle.</w:t>
      </w:r>
    </w:p>
    <w:p w14:paraId="4AB72F15" w14:textId="052A5A92" w:rsidR="0045652E" w:rsidRDefault="0045652E" w:rsidP="00917A0A">
      <w:pPr>
        <w:pStyle w:val="paragraph"/>
        <w:spacing w:before="0" w:beforeAutospacing="0" w:after="0" w:afterAutospacing="0"/>
        <w:ind w:left="709"/>
        <w:jc w:val="both"/>
        <w:textAlignment w:val="baseline"/>
        <w:rPr>
          <w:rStyle w:val="normaltextrun"/>
          <w:rFonts w:ascii="Arial" w:hAnsi="Arial" w:cs="Arial"/>
          <w:sz w:val="22"/>
          <w:szCs w:val="22"/>
        </w:rPr>
      </w:pPr>
      <w:r>
        <w:rPr>
          <w:rStyle w:val="normaltextrun"/>
          <w:rFonts w:ascii="Arial" w:hAnsi="Arial" w:cs="Arial"/>
          <w:sz w:val="22"/>
          <w:szCs w:val="22"/>
        </w:rPr>
        <w:t xml:space="preserve">Ainsi, en Nouvelle-Zélande, le </w:t>
      </w:r>
      <w:proofErr w:type="spellStart"/>
      <w:r w:rsidRPr="00E07430">
        <w:rPr>
          <w:rStyle w:val="normaltextrun"/>
          <w:rFonts w:ascii="Arial" w:hAnsi="Arial" w:cs="Arial"/>
          <w:sz w:val="22"/>
          <w:szCs w:val="22"/>
          <w:u w:val="single"/>
        </w:rPr>
        <w:t>Waitangi</w:t>
      </w:r>
      <w:proofErr w:type="spellEnd"/>
      <w:r w:rsidRPr="00E07430">
        <w:rPr>
          <w:rStyle w:val="normaltextrun"/>
          <w:rFonts w:ascii="Arial" w:hAnsi="Arial" w:cs="Arial"/>
          <w:sz w:val="22"/>
          <w:szCs w:val="22"/>
          <w:u w:val="single"/>
        </w:rPr>
        <w:t xml:space="preserve"> Tribunal</w:t>
      </w:r>
      <w:r>
        <w:rPr>
          <w:rStyle w:val="normaltextrun"/>
          <w:rFonts w:ascii="Arial" w:hAnsi="Arial" w:cs="Arial"/>
          <w:sz w:val="22"/>
          <w:szCs w:val="22"/>
        </w:rPr>
        <w:t xml:space="preserve"> permet de restituer des terres spoliées aux Maoris pendant la colonisation.</w:t>
      </w:r>
    </w:p>
    <w:p w14:paraId="6F767127" w14:textId="77777777" w:rsidR="00580FE3" w:rsidRDefault="00580FE3" w:rsidP="00917A0A">
      <w:pPr>
        <w:pStyle w:val="paragraph"/>
        <w:spacing w:before="0" w:beforeAutospacing="0" w:after="0" w:afterAutospacing="0"/>
        <w:ind w:left="709"/>
        <w:jc w:val="both"/>
        <w:textAlignment w:val="baseline"/>
        <w:rPr>
          <w:rStyle w:val="normaltextrun"/>
          <w:rFonts w:ascii="Arial" w:hAnsi="Arial" w:cs="Arial"/>
          <w:sz w:val="22"/>
          <w:szCs w:val="22"/>
        </w:rPr>
      </w:pPr>
    </w:p>
    <w:p w14:paraId="004A0C74" w14:textId="68C4063F" w:rsidR="00580FE3" w:rsidRDefault="00580FE3" w:rsidP="00917A0A">
      <w:pPr>
        <w:pStyle w:val="paragraph"/>
        <w:spacing w:before="0" w:beforeAutospacing="0" w:after="0" w:afterAutospacing="0"/>
        <w:ind w:left="709"/>
        <w:jc w:val="both"/>
        <w:textAlignment w:val="baseline"/>
        <w:rPr>
          <w:rStyle w:val="normaltextrun"/>
          <w:rFonts w:ascii="Arial" w:hAnsi="Arial" w:cs="Arial"/>
          <w:sz w:val="22"/>
          <w:szCs w:val="22"/>
        </w:rPr>
      </w:pPr>
      <w:r>
        <w:rPr>
          <w:rStyle w:val="normaltextrun"/>
          <w:rFonts w:ascii="Arial" w:hAnsi="Arial" w:cs="Arial"/>
          <w:sz w:val="22"/>
          <w:szCs w:val="22"/>
        </w:rPr>
        <w:t xml:space="preserve">Cependant, la réponse juridique n’est pas suffisante pour répondre à certains </w:t>
      </w:r>
      <w:r w:rsidR="00B1306D">
        <w:rPr>
          <w:rStyle w:val="normaltextrun"/>
          <w:rFonts w:ascii="Arial" w:hAnsi="Arial" w:cs="Arial"/>
          <w:sz w:val="22"/>
          <w:szCs w:val="22"/>
        </w:rPr>
        <w:t>enjeux</w:t>
      </w:r>
      <w:r>
        <w:rPr>
          <w:rStyle w:val="normaltextrun"/>
          <w:rFonts w:ascii="Arial" w:hAnsi="Arial" w:cs="Arial"/>
          <w:sz w:val="22"/>
          <w:szCs w:val="22"/>
        </w:rPr>
        <w:t xml:space="preserve"> mémoriaux qui </w:t>
      </w:r>
      <w:proofErr w:type="gramStart"/>
      <w:r>
        <w:rPr>
          <w:rStyle w:val="normaltextrun"/>
          <w:rFonts w:ascii="Arial" w:hAnsi="Arial" w:cs="Arial"/>
          <w:sz w:val="22"/>
          <w:szCs w:val="22"/>
        </w:rPr>
        <w:t>ont</w:t>
      </w:r>
      <w:proofErr w:type="gramEnd"/>
      <w:r>
        <w:rPr>
          <w:rStyle w:val="normaltextrun"/>
          <w:rFonts w:ascii="Arial" w:hAnsi="Arial" w:cs="Arial"/>
          <w:sz w:val="22"/>
          <w:szCs w:val="22"/>
        </w:rPr>
        <w:t xml:space="preserve"> encore des conséquences majeures sur notre présent. Une réponse politique est nécessaire.</w:t>
      </w:r>
    </w:p>
    <w:p w14:paraId="34174A58" w14:textId="77777777" w:rsidR="00580FE3" w:rsidRDefault="00580FE3" w:rsidP="00EF68F8">
      <w:pPr>
        <w:pStyle w:val="paragraph"/>
        <w:spacing w:before="0" w:beforeAutospacing="0" w:after="0" w:afterAutospacing="0"/>
        <w:ind w:left="1068"/>
        <w:jc w:val="both"/>
        <w:textAlignment w:val="baseline"/>
        <w:rPr>
          <w:rStyle w:val="normaltextrun"/>
          <w:rFonts w:ascii="Arial" w:hAnsi="Arial" w:cs="Arial"/>
          <w:sz w:val="22"/>
          <w:szCs w:val="22"/>
        </w:rPr>
      </w:pPr>
    </w:p>
    <w:p w14:paraId="1F5530B3" w14:textId="77777777" w:rsidR="00580FE3" w:rsidRDefault="00580FE3" w:rsidP="00EF68F8">
      <w:pPr>
        <w:pStyle w:val="paragraph"/>
        <w:spacing w:before="0" w:beforeAutospacing="0" w:after="0" w:afterAutospacing="0"/>
        <w:ind w:left="1068"/>
        <w:jc w:val="both"/>
        <w:textAlignment w:val="baseline"/>
        <w:rPr>
          <w:rStyle w:val="normaltextrun"/>
          <w:rFonts w:ascii="Arial" w:hAnsi="Arial" w:cs="Arial"/>
          <w:sz w:val="22"/>
          <w:szCs w:val="22"/>
        </w:rPr>
      </w:pPr>
    </w:p>
    <w:p w14:paraId="7D0A2E3E" w14:textId="7AA649C7" w:rsidR="00580FE3" w:rsidRDefault="00580FE3" w:rsidP="00580FE3">
      <w:pPr>
        <w:pStyle w:val="paragraph"/>
        <w:numPr>
          <w:ilvl w:val="0"/>
          <w:numId w:val="6"/>
        </w:numPr>
        <w:spacing w:before="0" w:beforeAutospacing="0" w:after="0" w:afterAutospacing="0"/>
        <w:jc w:val="both"/>
        <w:textAlignment w:val="baseline"/>
        <w:rPr>
          <w:rStyle w:val="normaltextrun"/>
          <w:rFonts w:ascii="Arial" w:hAnsi="Arial" w:cs="Arial"/>
          <w:sz w:val="22"/>
          <w:szCs w:val="22"/>
        </w:rPr>
      </w:pPr>
      <w:r w:rsidRPr="00B1306D">
        <w:rPr>
          <w:rStyle w:val="normaltextrun"/>
          <w:rFonts w:ascii="Arial" w:hAnsi="Arial" w:cs="Arial"/>
          <w:sz w:val="22"/>
          <w:szCs w:val="22"/>
          <w:u w:val="single"/>
        </w:rPr>
        <w:t>Des outils politiques ambitieux permettent de compléter la portée symbolique de la commémoration</w:t>
      </w:r>
      <w:r>
        <w:rPr>
          <w:rStyle w:val="normaltextrun"/>
          <w:rFonts w:ascii="Arial" w:hAnsi="Arial" w:cs="Arial"/>
          <w:sz w:val="22"/>
          <w:szCs w:val="22"/>
        </w:rPr>
        <w:t>.</w:t>
      </w:r>
      <w:r w:rsidRPr="006E4227">
        <w:rPr>
          <w:rStyle w:val="normaltextrun"/>
          <w:rFonts w:ascii="Arial" w:hAnsi="Arial" w:cs="Arial"/>
          <w:sz w:val="22"/>
          <w:szCs w:val="22"/>
        </w:rPr>
        <w:t xml:space="preserve"> </w:t>
      </w:r>
    </w:p>
    <w:p w14:paraId="0A9CFAF6" w14:textId="77777777" w:rsidR="00580FE3" w:rsidRDefault="00580FE3" w:rsidP="00580FE3">
      <w:pPr>
        <w:pStyle w:val="paragraph"/>
        <w:spacing w:before="0" w:beforeAutospacing="0" w:after="0" w:afterAutospacing="0"/>
        <w:ind w:left="708"/>
        <w:jc w:val="both"/>
        <w:textAlignment w:val="baseline"/>
        <w:rPr>
          <w:rStyle w:val="normaltextrun"/>
          <w:rFonts w:ascii="Arial" w:hAnsi="Arial" w:cs="Arial"/>
          <w:sz w:val="22"/>
          <w:szCs w:val="22"/>
        </w:rPr>
      </w:pPr>
    </w:p>
    <w:p w14:paraId="28B1D67F" w14:textId="65699970" w:rsidR="00580FE3" w:rsidRDefault="00580FE3" w:rsidP="00580FE3">
      <w:pPr>
        <w:pStyle w:val="paragraph"/>
        <w:numPr>
          <w:ilvl w:val="0"/>
          <w:numId w:val="8"/>
        </w:numPr>
        <w:spacing w:before="0" w:beforeAutospacing="0" w:after="0" w:afterAutospacing="0"/>
        <w:ind w:left="1134"/>
        <w:jc w:val="both"/>
        <w:textAlignment w:val="baseline"/>
        <w:rPr>
          <w:rStyle w:val="normaltextrun"/>
          <w:rFonts w:ascii="Arial" w:hAnsi="Arial" w:cs="Arial"/>
          <w:sz w:val="22"/>
          <w:szCs w:val="22"/>
        </w:rPr>
      </w:pPr>
      <w:r w:rsidRPr="00B1306D">
        <w:rPr>
          <w:rStyle w:val="normaltextrun"/>
          <w:rFonts w:ascii="Arial" w:hAnsi="Arial" w:cs="Arial"/>
          <w:sz w:val="22"/>
          <w:szCs w:val="22"/>
          <w:u w:val="single"/>
        </w:rPr>
        <w:t>La discrimination positive peut résorber des inégalités qui trouvent leurs racines dans le passé</w:t>
      </w:r>
      <w:r>
        <w:rPr>
          <w:rStyle w:val="normaltextrun"/>
          <w:rFonts w:ascii="Arial" w:hAnsi="Arial" w:cs="Arial"/>
          <w:sz w:val="22"/>
          <w:szCs w:val="22"/>
        </w:rPr>
        <w:t>.</w:t>
      </w:r>
    </w:p>
    <w:p w14:paraId="1A390BEA" w14:textId="77777777" w:rsidR="00580FE3" w:rsidRDefault="00580FE3" w:rsidP="00580FE3">
      <w:pPr>
        <w:pStyle w:val="paragraph"/>
        <w:spacing w:before="0" w:beforeAutospacing="0" w:after="0" w:afterAutospacing="0"/>
        <w:jc w:val="both"/>
        <w:textAlignment w:val="baseline"/>
        <w:rPr>
          <w:rStyle w:val="normaltextrun"/>
          <w:rFonts w:ascii="Arial" w:hAnsi="Arial" w:cs="Arial"/>
          <w:sz w:val="22"/>
          <w:szCs w:val="22"/>
        </w:rPr>
      </w:pPr>
    </w:p>
    <w:p w14:paraId="303C4561" w14:textId="7FBDA1FC" w:rsidR="00580FE3" w:rsidRDefault="00580FE3" w:rsidP="00917A0A">
      <w:pPr>
        <w:pStyle w:val="paragraph"/>
        <w:spacing w:before="0" w:beforeAutospacing="0" w:after="0" w:afterAutospacing="0"/>
        <w:ind w:left="851"/>
        <w:jc w:val="both"/>
        <w:textAlignment w:val="baseline"/>
        <w:rPr>
          <w:rStyle w:val="normaltextrun"/>
          <w:rFonts w:ascii="Arial" w:hAnsi="Arial" w:cs="Arial"/>
          <w:sz w:val="22"/>
          <w:szCs w:val="22"/>
        </w:rPr>
      </w:pPr>
      <w:r>
        <w:rPr>
          <w:rStyle w:val="normaltextrun"/>
          <w:rFonts w:ascii="Arial" w:hAnsi="Arial" w:cs="Arial"/>
          <w:sz w:val="22"/>
          <w:szCs w:val="22"/>
        </w:rPr>
        <w:t xml:space="preserve">La discrimination positive consiste à favoriser un groupe d’individus au détriment </w:t>
      </w:r>
      <w:r w:rsidR="004D3201">
        <w:rPr>
          <w:rStyle w:val="normaltextrun"/>
          <w:rFonts w:ascii="Arial" w:hAnsi="Arial" w:cs="Arial"/>
          <w:sz w:val="22"/>
          <w:szCs w:val="22"/>
        </w:rPr>
        <w:t>d’un autre en vue de résorber une inégalité (que le premier groupe subit).</w:t>
      </w:r>
    </w:p>
    <w:p w14:paraId="6D2ADB80" w14:textId="3A1349FE" w:rsidR="004D3201" w:rsidRDefault="004D3201" w:rsidP="00917A0A">
      <w:pPr>
        <w:pStyle w:val="paragraph"/>
        <w:spacing w:before="0" w:beforeAutospacing="0" w:after="0" w:afterAutospacing="0"/>
        <w:ind w:left="851"/>
        <w:jc w:val="both"/>
        <w:textAlignment w:val="baseline"/>
        <w:rPr>
          <w:rStyle w:val="normaltextrun"/>
          <w:rFonts w:ascii="Arial" w:hAnsi="Arial" w:cs="Arial"/>
          <w:sz w:val="22"/>
          <w:szCs w:val="22"/>
        </w:rPr>
      </w:pPr>
      <w:r>
        <w:rPr>
          <w:rStyle w:val="normaltextrun"/>
          <w:rFonts w:ascii="Arial" w:hAnsi="Arial" w:cs="Arial"/>
          <w:sz w:val="22"/>
          <w:szCs w:val="22"/>
        </w:rPr>
        <w:t>Celle-ci doit être différenciée des autres formes des discriminations, car elle ne repose pas sur une idéologie de haine ou de mépris (Michaël Sandel, Justice).</w:t>
      </w:r>
    </w:p>
    <w:p w14:paraId="59A5E514" w14:textId="77777777" w:rsidR="004D3201" w:rsidRDefault="004D3201" w:rsidP="00917A0A">
      <w:pPr>
        <w:pStyle w:val="paragraph"/>
        <w:spacing w:before="0" w:beforeAutospacing="0" w:after="0" w:afterAutospacing="0"/>
        <w:ind w:left="851"/>
        <w:jc w:val="both"/>
        <w:textAlignment w:val="baseline"/>
        <w:rPr>
          <w:rStyle w:val="normaltextrun"/>
          <w:rFonts w:ascii="Arial" w:hAnsi="Arial" w:cs="Arial"/>
          <w:sz w:val="22"/>
          <w:szCs w:val="22"/>
        </w:rPr>
      </w:pPr>
    </w:p>
    <w:p w14:paraId="0368B354" w14:textId="23514800" w:rsidR="004D3201" w:rsidRDefault="004D3201" w:rsidP="00917A0A">
      <w:pPr>
        <w:pStyle w:val="paragraph"/>
        <w:spacing w:before="0" w:beforeAutospacing="0" w:after="0" w:afterAutospacing="0"/>
        <w:ind w:left="851"/>
        <w:jc w:val="both"/>
        <w:textAlignment w:val="baseline"/>
        <w:rPr>
          <w:rStyle w:val="normaltextrun"/>
          <w:rFonts w:ascii="Arial" w:hAnsi="Arial" w:cs="Arial"/>
          <w:sz w:val="22"/>
          <w:szCs w:val="22"/>
        </w:rPr>
      </w:pPr>
      <w:r>
        <w:rPr>
          <w:rStyle w:val="normaltextrun"/>
          <w:rFonts w:ascii="Arial" w:hAnsi="Arial" w:cs="Arial"/>
          <w:sz w:val="22"/>
          <w:szCs w:val="22"/>
        </w:rPr>
        <w:t xml:space="preserve">La discrimination positive peut s’avérer être un outil utile pour compléter l’action commémoration et </w:t>
      </w:r>
      <w:r w:rsidR="003E27AA">
        <w:rPr>
          <w:rStyle w:val="normaltextrun"/>
          <w:rFonts w:ascii="Arial" w:hAnsi="Arial" w:cs="Arial"/>
          <w:sz w:val="22"/>
          <w:szCs w:val="22"/>
        </w:rPr>
        <w:t>amener</w:t>
      </w:r>
      <w:r>
        <w:rPr>
          <w:rStyle w:val="normaltextrun"/>
          <w:rFonts w:ascii="Arial" w:hAnsi="Arial" w:cs="Arial"/>
          <w:sz w:val="22"/>
          <w:szCs w:val="22"/>
        </w:rPr>
        <w:t xml:space="preserve"> collectivement, le rôle d’évènements passés dans l’avènement et </w:t>
      </w:r>
      <w:r w:rsidR="002059F5">
        <w:rPr>
          <w:rStyle w:val="normaltextrun"/>
          <w:rFonts w:ascii="Arial" w:hAnsi="Arial" w:cs="Arial"/>
          <w:sz w:val="22"/>
          <w:szCs w:val="22"/>
        </w:rPr>
        <w:t>la perpétuation</w:t>
      </w:r>
      <w:r>
        <w:rPr>
          <w:rStyle w:val="normaltextrun"/>
          <w:rFonts w:ascii="Arial" w:hAnsi="Arial" w:cs="Arial"/>
          <w:sz w:val="22"/>
          <w:szCs w:val="22"/>
        </w:rPr>
        <w:t xml:space="preserve"> d’inégalités.</w:t>
      </w:r>
    </w:p>
    <w:p w14:paraId="75242858" w14:textId="77777777" w:rsidR="002059F5" w:rsidRDefault="002059F5" w:rsidP="00580FE3">
      <w:pPr>
        <w:pStyle w:val="paragraph"/>
        <w:spacing w:before="0" w:beforeAutospacing="0" w:after="0" w:afterAutospacing="0"/>
        <w:ind w:left="1134"/>
        <w:jc w:val="both"/>
        <w:textAlignment w:val="baseline"/>
        <w:rPr>
          <w:rStyle w:val="normaltextrun"/>
          <w:rFonts w:ascii="Arial" w:hAnsi="Arial" w:cs="Arial"/>
          <w:sz w:val="22"/>
          <w:szCs w:val="22"/>
        </w:rPr>
      </w:pPr>
    </w:p>
    <w:p w14:paraId="59FE3D97" w14:textId="6A207E75" w:rsidR="002059F5" w:rsidRPr="00B1306D" w:rsidRDefault="002059F5" w:rsidP="002059F5">
      <w:pPr>
        <w:pStyle w:val="paragraph"/>
        <w:numPr>
          <w:ilvl w:val="0"/>
          <w:numId w:val="8"/>
        </w:numPr>
        <w:spacing w:before="0" w:beforeAutospacing="0" w:after="0" w:afterAutospacing="0"/>
        <w:ind w:left="1134"/>
        <w:jc w:val="both"/>
        <w:textAlignment w:val="baseline"/>
        <w:rPr>
          <w:rStyle w:val="normaltextrun"/>
          <w:rFonts w:ascii="Arial" w:hAnsi="Arial" w:cs="Arial"/>
          <w:sz w:val="22"/>
          <w:szCs w:val="22"/>
          <w:u w:val="single"/>
        </w:rPr>
      </w:pPr>
      <w:r w:rsidRPr="00B1306D">
        <w:rPr>
          <w:rStyle w:val="normaltextrun"/>
          <w:rFonts w:ascii="Arial" w:hAnsi="Arial" w:cs="Arial"/>
          <w:sz w:val="22"/>
          <w:szCs w:val="22"/>
          <w:u w:val="single"/>
        </w:rPr>
        <w:t>Des organes politiques représentatifs permettent aussi de renouer avec un passé oublié</w:t>
      </w:r>
      <w:r w:rsidR="00917A0A" w:rsidRPr="00917A0A">
        <w:rPr>
          <w:rStyle w:val="normaltextrun"/>
          <w:rFonts w:ascii="Arial" w:hAnsi="Arial" w:cs="Arial"/>
          <w:sz w:val="22"/>
          <w:szCs w:val="22"/>
        </w:rPr>
        <w:t>.</w:t>
      </w:r>
    </w:p>
    <w:p w14:paraId="48E38162" w14:textId="77777777" w:rsidR="002059F5" w:rsidRDefault="002059F5" w:rsidP="002059F5">
      <w:pPr>
        <w:pStyle w:val="paragraph"/>
        <w:spacing w:before="0" w:beforeAutospacing="0" w:after="0" w:afterAutospacing="0"/>
        <w:jc w:val="both"/>
        <w:textAlignment w:val="baseline"/>
        <w:rPr>
          <w:rStyle w:val="normaltextrun"/>
          <w:rFonts w:ascii="Arial" w:hAnsi="Arial" w:cs="Arial"/>
          <w:sz w:val="22"/>
          <w:szCs w:val="22"/>
        </w:rPr>
      </w:pPr>
    </w:p>
    <w:p w14:paraId="7D59EBCD" w14:textId="2491CAE6" w:rsidR="002059F5" w:rsidRDefault="002059F5" w:rsidP="00917A0A">
      <w:pPr>
        <w:pStyle w:val="paragraph"/>
        <w:spacing w:before="0" w:beforeAutospacing="0" w:after="0" w:afterAutospacing="0"/>
        <w:ind w:left="851"/>
        <w:jc w:val="both"/>
        <w:textAlignment w:val="baseline"/>
        <w:rPr>
          <w:rStyle w:val="normaltextrun"/>
          <w:rFonts w:ascii="Arial" w:hAnsi="Arial" w:cs="Arial"/>
          <w:sz w:val="22"/>
          <w:szCs w:val="22"/>
        </w:rPr>
      </w:pPr>
      <w:r>
        <w:rPr>
          <w:rStyle w:val="normaltextrun"/>
          <w:rFonts w:ascii="Arial" w:hAnsi="Arial" w:cs="Arial"/>
          <w:sz w:val="22"/>
          <w:szCs w:val="22"/>
        </w:rPr>
        <w:t>Les organes représentatifs consultatifs permettent de favoriser l’adéquation des politiques publiques avec la sauvegarde d’une mémoire collective. Ainsi, pour redonner aux peuples natifs une place essentielle et dépasser la simple commémoration</w:t>
      </w:r>
      <w:r w:rsidR="00D22025">
        <w:rPr>
          <w:rStyle w:val="normaltextrun"/>
          <w:rFonts w:ascii="Arial" w:hAnsi="Arial" w:cs="Arial"/>
          <w:sz w:val="22"/>
          <w:szCs w:val="22"/>
        </w:rPr>
        <w:t>, les organes politiques jouent un rôle essentiel.</w:t>
      </w:r>
    </w:p>
    <w:p w14:paraId="0F5C41D5" w14:textId="687A22CD" w:rsidR="00D22025" w:rsidRDefault="00D22025" w:rsidP="00917A0A">
      <w:pPr>
        <w:pStyle w:val="paragraph"/>
        <w:spacing w:before="0" w:beforeAutospacing="0" w:after="0" w:afterAutospacing="0"/>
        <w:ind w:left="851"/>
        <w:jc w:val="both"/>
        <w:textAlignment w:val="baseline"/>
        <w:rPr>
          <w:rStyle w:val="normaltextrun"/>
          <w:rFonts w:ascii="Arial" w:hAnsi="Arial" w:cs="Arial"/>
          <w:sz w:val="22"/>
          <w:szCs w:val="22"/>
        </w:rPr>
      </w:pPr>
      <w:r>
        <w:rPr>
          <w:rStyle w:val="normaltextrun"/>
          <w:rFonts w:ascii="Arial" w:hAnsi="Arial" w:cs="Arial"/>
          <w:sz w:val="22"/>
          <w:szCs w:val="22"/>
        </w:rPr>
        <w:t>Ceux-ci permettent notamment à ces peuples de se prononcer sur chaque décision politique qui les concerne. L’Assemblée des premières nations au Canada est une illustration de cette idée.</w:t>
      </w:r>
    </w:p>
    <w:p w14:paraId="060CE2E8" w14:textId="77777777" w:rsidR="00D22025" w:rsidRDefault="00D22025" w:rsidP="00917A0A">
      <w:pPr>
        <w:pStyle w:val="paragraph"/>
        <w:spacing w:before="0" w:beforeAutospacing="0" w:after="0" w:afterAutospacing="0"/>
        <w:ind w:left="851"/>
        <w:jc w:val="both"/>
        <w:textAlignment w:val="baseline"/>
        <w:rPr>
          <w:rStyle w:val="normaltextrun"/>
          <w:rFonts w:ascii="Arial" w:hAnsi="Arial" w:cs="Arial"/>
          <w:sz w:val="22"/>
          <w:szCs w:val="22"/>
        </w:rPr>
      </w:pPr>
    </w:p>
    <w:p w14:paraId="6779D79D" w14:textId="6DDC4D54" w:rsidR="00D22025" w:rsidRDefault="00D22025" w:rsidP="00917A0A">
      <w:pPr>
        <w:pStyle w:val="paragraph"/>
        <w:spacing w:before="0" w:beforeAutospacing="0" w:after="0" w:afterAutospacing="0"/>
        <w:ind w:left="851"/>
        <w:jc w:val="both"/>
        <w:textAlignment w:val="baseline"/>
        <w:rPr>
          <w:rStyle w:val="normaltextrun"/>
          <w:rFonts w:ascii="Arial" w:hAnsi="Arial" w:cs="Arial"/>
          <w:sz w:val="22"/>
          <w:szCs w:val="22"/>
        </w:rPr>
      </w:pPr>
      <w:r>
        <w:rPr>
          <w:rStyle w:val="normaltextrun"/>
          <w:rFonts w:ascii="Arial" w:hAnsi="Arial" w:cs="Arial"/>
          <w:sz w:val="22"/>
          <w:szCs w:val="22"/>
        </w:rPr>
        <w:t>Enfin, une meilleure compréhension du passé peut favoriser le dialogue local et assurer une simplification de l’action publique.</w:t>
      </w:r>
    </w:p>
    <w:p w14:paraId="16EB95CD" w14:textId="0C432728" w:rsidR="00D22025" w:rsidRDefault="00D22025" w:rsidP="00917A0A">
      <w:pPr>
        <w:pStyle w:val="paragraph"/>
        <w:spacing w:before="0" w:beforeAutospacing="0" w:after="0" w:afterAutospacing="0"/>
        <w:ind w:left="851"/>
        <w:jc w:val="both"/>
        <w:textAlignment w:val="baseline"/>
        <w:rPr>
          <w:rStyle w:val="normaltextrun"/>
          <w:rFonts w:ascii="Arial" w:hAnsi="Arial" w:cs="Arial"/>
          <w:sz w:val="22"/>
          <w:szCs w:val="22"/>
        </w:rPr>
      </w:pPr>
      <w:r>
        <w:rPr>
          <w:rStyle w:val="normaltextrun"/>
          <w:rFonts w:ascii="Arial" w:hAnsi="Arial" w:cs="Arial"/>
          <w:sz w:val="22"/>
          <w:szCs w:val="22"/>
        </w:rPr>
        <w:t>En ce sens, le dépassement de la mémoire de la colonisation pour mettre en place des politiques concrètes au service des populations nourrit l’objectif d’une mémoire collective.</w:t>
      </w:r>
    </w:p>
    <w:p w14:paraId="07520A2D" w14:textId="28B5BDCA" w:rsidR="00D22025" w:rsidRDefault="00D22025" w:rsidP="00917A0A">
      <w:pPr>
        <w:pStyle w:val="paragraph"/>
        <w:spacing w:before="0" w:beforeAutospacing="0" w:after="0" w:afterAutospacing="0"/>
        <w:ind w:left="851"/>
        <w:jc w:val="both"/>
        <w:textAlignment w:val="baseline"/>
        <w:rPr>
          <w:rStyle w:val="normaltextrun"/>
          <w:rFonts w:ascii="Arial" w:hAnsi="Arial" w:cs="Arial"/>
          <w:sz w:val="22"/>
          <w:szCs w:val="22"/>
        </w:rPr>
      </w:pPr>
      <w:r>
        <w:rPr>
          <w:rStyle w:val="normaltextrun"/>
          <w:rFonts w:ascii="Arial" w:hAnsi="Arial" w:cs="Arial"/>
          <w:sz w:val="22"/>
          <w:szCs w:val="22"/>
        </w:rPr>
        <w:t xml:space="preserve">Par exemple, à Wallis-et-Futuna la coordination entre l’action de l’Etat déconcentré et le pouvoir traditionnel symbolique des rois permet de donner une réponse </w:t>
      </w:r>
      <w:r w:rsidR="003E27AA">
        <w:rPr>
          <w:rStyle w:val="normaltextrun"/>
          <w:rFonts w:ascii="Arial" w:hAnsi="Arial" w:cs="Arial"/>
          <w:sz w:val="22"/>
          <w:szCs w:val="22"/>
        </w:rPr>
        <w:t>proactive</w:t>
      </w:r>
      <w:r>
        <w:rPr>
          <w:rStyle w:val="normaltextrun"/>
          <w:rFonts w:ascii="Arial" w:hAnsi="Arial" w:cs="Arial"/>
          <w:sz w:val="22"/>
          <w:szCs w:val="22"/>
        </w:rPr>
        <w:t xml:space="preserve"> aux enjeux mémoriaux.</w:t>
      </w:r>
    </w:p>
    <w:p w14:paraId="076F36D9" w14:textId="77777777" w:rsidR="003A5CA4" w:rsidRDefault="003A5CA4" w:rsidP="00917A0A">
      <w:pPr>
        <w:pStyle w:val="paragraph"/>
        <w:spacing w:before="0" w:beforeAutospacing="0" w:after="0" w:afterAutospacing="0"/>
        <w:ind w:left="851"/>
        <w:jc w:val="both"/>
        <w:textAlignment w:val="baseline"/>
        <w:rPr>
          <w:rStyle w:val="normaltextrun"/>
          <w:rFonts w:ascii="Arial" w:hAnsi="Arial" w:cs="Arial"/>
          <w:sz w:val="22"/>
          <w:szCs w:val="22"/>
        </w:rPr>
      </w:pPr>
    </w:p>
    <w:p w14:paraId="6C6FC195" w14:textId="2F0B4288" w:rsidR="003A5CA4" w:rsidRDefault="003A5CA4" w:rsidP="00917A0A">
      <w:pPr>
        <w:pStyle w:val="paragraph"/>
        <w:spacing w:before="0" w:beforeAutospacing="0" w:after="0" w:afterAutospacing="0"/>
        <w:ind w:left="851"/>
        <w:jc w:val="both"/>
        <w:textAlignment w:val="baseline"/>
        <w:rPr>
          <w:rStyle w:val="normaltextrun"/>
          <w:rFonts w:ascii="Arial" w:hAnsi="Arial" w:cs="Arial"/>
          <w:sz w:val="22"/>
          <w:szCs w:val="22"/>
        </w:rPr>
      </w:pPr>
      <w:r>
        <w:rPr>
          <w:rStyle w:val="normaltextrun"/>
          <w:rFonts w:ascii="Arial" w:hAnsi="Arial" w:cs="Arial"/>
          <w:sz w:val="22"/>
          <w:szCs w:val="22"/>
        </w:rPr>
        <w:t>En définitive, malgré la possibilité qu’elle soit en proie à l’instrumentalisation, la commémoration est un outil commun efficace pour nourrir une mémoire collective.</w:t>
      </w:r>
    </w:p>
    <w:p w14:paraId="51F97A2B" w14:textId="3038B045" w:rsidR="000F7573" w:rsidRDefault="003A5CA4" w:rsidP="00917A0A">
      <w:pPr>
        <w:pStyle w:val="paragraph"/>
        <w:spacing w:before="0" w:beforeAutospacing="0" w:after="0" w:afterAutospacing="0"/>
        <w:ind w:left="851"/>
        <w:jc w:val="both"/>
        <w:textAlignment w:val="baseline"/>
        <w:rPr>
          <w:rStyle w:val="normaltextrun"/>
          <w:rFonts w:ascii="Arial" w:hAnsi="Arial" w:cs="Arial"/>
          <w:sz w:val="22"/>
          <w:szCs w:val="22"/>
        </w:rPr>
      </w:pPr>
      <w:r>
        <w:rPr>
          <w:rStyle w:val="normaltextrun"/>
          <w:rFonts w:ascii="Arial" w:hAnsi="Arial" w:cs="Arial"/>
          <w:sz w:val="22"/>
          <w:szCs w:val="22"/>
        </w:rPr>
        <w:t>Cependant, sa portée est surtout symbolique. Elle doit donc être complétée par le système juridique et une réponse politique proactive.</w:t>
      </w:r>
    </w:p>
    <w:p w14:paraId="3D92C46A" w14:textId="77777777" w:rsidR="000F7573" w:rsidRDefault="000F7573" w:rsidP="000F7573">
      <w:pPr>
        <w:pStyle w:val="paragraph"/>
        <w:spacing w:before="0" w:beforeAutospacing="0" w:after="160" w:afterAutospacing="0"/>
        <w:ind w:left="644"/>
        <w:jc w:val="both"/>
        <w:textAlignment w:val="baseline"/>
        <w:rPr>
          <w:rStyle w:val="normaltextrun"/>
          <w:rFonts w:ascii="Arial" w:hAnsi="Arial" w:cs="Arial"/>
          <w:sz w:val="22"/>
          <w:szCs w:val="22"/>
        </w:rPr>
      </w:pPr>
    </w:p>
    <w:sectPr w:rsidR="000F7573">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BB062" w14:textId="77777777" w:rsidR="00303BF4" w:rsidRDefault="00303BF4" w:rsidP="00113F4F">
      <w:pPr>
        <w:spacing w:after="0" w:line="240" w:lineRule="auto"/>
      </w:pPr>
      <w:r>
        <w:separator/>
      </w:r>
    </w:p>
  </w:endnote>
  <w:endnote w:type="continuationSeparator" w:id="0">
    <w:p w14:paraId="78F640A4" w14:textId="77777777" w:rsidR="00303BF4" w:rsidRDefault="00303BF4" w:rsidP="00113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F52AE" w14:textId="77777777" w:rsidR="00303BF4" w:rsidRDefault="00303BF4" w:rsidP="00113F4F">
      <w:pPr>
        <w:spacing w:after="0" w:line="240" w:lineRule="auto"/>
      </w:pPr>
      <w:r>
        <w:separator/>
      </w:r>
    </w:p>
  </w:footnote>
  <w:footnote w:type="continuationSeparator" w:id="0">
    <w:p w14:paraId="3B395951" w14:textId="77777777" w:rsidR="00303BF4" w:rsidRDefault="00303BF4" w:rsidP="00113F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C7BC1" w14:textId="35A4997D" w:rsidR="00113F4F" w:rsidRDefault="00113F4F" w:rsidP="00113F4F">
    <w:pPr>
      <w:pStyle w:val="En-tte"/>
      <w:jc w:val="right"/>
    </w:pPr>
    <w:r>
      <w:rPr>
        <w:rFonts w:ascii="Calibri" w:eastAsia="Calibri" w:hAnsi="Calibri" w:cs="Times New Roman"/>
        <w:i/>
        <w:sz w:val="18"/>
        <w:szCs w:val="18"/>
      </w:rPr>
      <w:t>CCOBEX</w:t>
    </w:r>
    <w:r w:rsidR="00337BB5">
      <w:rPr>
        <w:rFonts w:ascii="Calibri" w:eastAsia="Calibri" w:hAnsi="Calibri" w:cs="Times New Roman"/>
        <w:i/>
        <w:sz w:val="18"/>
        <w:szCs w:val="18"/>
      </w:rPr>
      <w:t>202</w:t>
    </w:r>
    <w:r w:rsidR="00FD11E8">
      <w:rPr>
        <w:rFonts w:ascii="Calibri" w:eastAsia="Calibri" w:hAnsi="Calibri" w:cs="Times New Roman"/>
        <w:i/>
        <w:sz w:val="18"/>
        <w:szCs w:val="18"/>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6035CF"/>
    <w:multiLevelType w:val="hybridMultilevel"/>
    <w:tmpl w:val="FC5ACDFA"/>
    <w:lvl w:ilvl="0" w:tplc="040C0013">
      <w:start w:val="1"/>
      <w:numFmt w:val="upperRoman"/>
      <w:lvlText w:val="%1."/>
      <w:lvlJc w:val="right"/>
      <w:pPr>
        <w:ind w:left="644" w:hanging="360"/>
      </w:p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 w15:restartNumberingAfterBreak="0">
    <w:nsid w:val="38FC5C4E"/>
    <w:multiLevelType w:val="hybridMultilevel"/>
    <w:tmpl w:val="12603900"/>
    <w:lvl w:ilvl="0" w:tplc="3390A35E">
      <w:start w:val="1"/>
      <w:numFmt w:val="upperLetter"/>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2" w15:restartNumberingAfterBreak="0">
    <w:nsid w:val="45B627A4"/>
    <w:multiLevelType w:val="hybridMultilevel"/>
    <w:tmpl w:val="EBCEE278"/>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3" w15:restartNumberingAfterBreak="0">
    <w:nsid w:val="4F763057"/>
    <w:multiLevelType w:val="hybridMultilevel"/>
    <w:tmpl w:val="5C161BD2"/>
    <w:lvl w:ilvl="0" w:tplc="A86479A8">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 w15:restartNumberingAfterBreak="0">
    <w:nsid w:val="536478C4"/>
    <w:multiLevelType w:val="hybridMultilevel"/>
    <w:tmpl w:val="C14C006E"/>
    <w:lvl w:ilvl="0" w:tplc="AB5C90B4">
      <w:start w:val="1"/>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5" w15:restartNumberingAfterBreak="0">
    <w:nsid w:val="772E6971"/>
    <w:multiLevelType w:val="hybridMultilevel"/>
    <w:tmpl w:val="B42A354C"/>
    <w:lvl w:ilvl="0" w:tplc="DE4A6810">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6" w15:restartNumberingAfterBreak="0">
    <w:nsid w:val="7AAE46C2"/>
    <w:multiLevelType w:val="hybridMultilevel"/>
    <w:tmpl w:val="CEBA405A"/>
    <w:lvl w:ilvl="0" w:tplc="A86479A8">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7" w15:restartNumberingAfterBreak="0">
    <w:nsid w:val="7B1514A6"/>
    <w:multiLevelType w:val="hybridMultilevel"/>
    <w:tmpl w:val="3D22A2E8"/>
    <w:lvl w:ilvl="0" w:tplc="D76868AE">
      <w:start w:val="1"/>
      <w:numFmt w:val="upperLetter"/>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num w:numId="1" w16cid:durableId="1524594950">
    <w:abstractNumId w:val="0"/>
  </w:num>
  <w:num w:numId="2" w16cid:durableId="998118727">
    <w:abstractNumId w:val="7"/>
  </w:num>
  <w:num w:numId="3" w16cid:durableId="256866608">
    <w:abstractNumId w:val="5"/>
  </w:num>
  <w:num w:numId="4" w16cid:durableId="134103752">
    <w:abstractNumId w:val="2"/>
  </w:num>
  <w:num w:numId="5" w16cid:durableId="493647084">
    <w:abstractNumId w:val="6"/>
  </w:num>
  <w:num w:numId="6" w16cid:durableId="86853179">
    <w:abstractNumId w:val="1"/>
  </w:num>
  <w:num w:numId="7" w16cid:durableId="820734924">
    <w:abstractNumId w:val="3"/>
  </w:num>
  <w:num w:numId="8" w16cid:durableId="587467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37C"/>
    <w:rsid w:val="00003068"/>
    <w:rsid w:val="0000650D"/>
    <w:rsid w:val="0003288D"/>
    <w:rsid w:val="0003505F"/>
    <w:rsid w:val="00040E8A"/>
    <w:rsid w:val="000760F9"/>
    <w:rsid w:val="00084414"/>
    <w:rsid w:val="000910D0"/>
    <w:rsid w:val="0009345D"/>
    <w:rsid w:val="00097FE9"/>
    <w:rsid w:val="000A2D11"/>
    <w:rsid w:val="000B0512"/>
    <w:rsid w:val="000B22E2"/>
    <w:rsid w:val="000B286E"/>
    <w:rsid w:val="000C3D74"/>
    <w:rsid w:val="000D504D"/>
    <w:rsid w:val="000E7093"/>
    <w:rsid w:val="000F7573"/>
    <w:rsid w:val="001023FB"/>
    <w:rsid w:val="0010346F"/>
    <w:rsid w:val="00105A6B"/>
    <w:rsid w:val="00107F11"/>
    <w:rsid w:val="001113F3"/>
    <w:rsid w:val="00113D4E"/>
    <w:rsid w:val="00113F4F"/>
    <w:rsid w:val="00145B90"/>
    <w:rsid w:val="0014715C"/>
    <w:rsid w:val="00153337"/>
    <w:rsid w:val="00161B89"/>
    <w:rsid w:val="00184AE9"/>
    <w:rsid w:val="001942B0"/>
    <w:rsid w:val="001A3738"/>
    <w:rsid w:val="001E12EE"/>
    <w:rsid w:val="001E31C9"/>
    <w:rsid w:val="001E4716"/>
    <w:rsid w:val="001F4036"/>
    <w:rsid w:val="001F6C87"/>
    <w:rsid w:val="002059F5"/>
    <w:rsid w:val="00206A5D"/>
    <w:rsid w:val="00226EAF"/>
    <w:rsid w:val="00243E5D"/>
    <w:rsid w:val="00247DB2"/>
    <w:rsid w:val="00256778"/>
    <w:rsid w:val="00261A7B"/>
    <w:rsid w:val="00273C20"/>
    <w:rsid w:val="00273D92"/>
    <w:rsid w:val="00274848"/>
    <w:rsid w:val="00283B3D"/>
    <w:rsid w:val="00285006"/>
    <w:rsid w:val="00287ADC"/>
    <w:rsid w:val="00294911"/>
    <w:rsid w:val="002F6C9F"/>
    <w:rsid w:val="00303BF4"/>
    <w:rsid w:val="0031510B"/>
    <w:rsid w:val="00315E48"/>
    <w:rsid w:val="00317886"/>
    <w:rsid w:val="00324AB7"/>
    <w:rsid w:val="00337BB5"/>
    <w:rsid w:val="00352EFC"/>
    <w:rsid w:val="00354636"/>
    <w:rsid w:val="00373923"/>
    <w:rsid w:val="003762D4"/>
    <w:rsid w:val="00384219"/>
    <w:rsid w:val="003916EC"/>
    <w:rsid w:val="00395A1C"/>
    <w:rsid w:val="003A15C5"/>
    <w:rsid w:val="003A30D5"/>
    <w:rsid w:val="003A5CA4"/>
    <w:rsid w:val="003A7F3D"/>
    <w:rsid w:val="003B146F"/>
    <w:rsid w:val="003C5287"/>
    <w:rsid w:val="003E27AA"/>
    <w:rsid w:val="0041603F"/>
    <w:rsid w:val="004163C4"/>
    <w:rsid w:val="00434DB2"/>
    <w:rsid w:val="004537F8"/>
    <w:rsid w:val="0045652E"/>
    <w:rsid w:val="004639DD"/>
    <w:rsid w:val="00472001"/>
    <w:rsid w:val="00492B36"/>
    <w:rsid w:val="0049339D"/>
    <w:rsid w:val="00496637"/>
    <w:rsid w:val="004A3315"/>
    <w:rsid w:val="004C0D97"/>
    <w:rsid w:val="004C231D"/>
    <w:rsid w:val="004D3201"/>
    <w:rsid w:val="004F416F"/>
    <w:rsid w:val="0051084F"/>
    <w:rsid w:val="00512ED0"/>
    <w:rsid w:val="005373F5"/>
    <w:rsid w:val="005415B6"/>
    <w:rsid w:val="00580FE3"/>
    <w:rsid w:val="005813A4"/>
    <w:rsid w:val="00595167"/>
    <w:rsid w:val="005A588C"/>
    <w:rsid w:val="005B3BF7"/>
    <w:rsid w:val="005C4C56"/>
    <w:rsid w:val="005E5863"/>
    <w:rsid w:val="005F29A4"/>
    <w:rsid w:val="00600743"/>
    <w:rsid w:val="0061630C"/>
    <w:rsid w:val="00674EEE"/>
    <w:rsid w:val="0068186B"/>
    <w:rsid w:val="006868F1"/>
    <w:rsid w:val="00690474"/>
    <w:rsid w:val="006B4511"/>
    <w:rsid w:val="006C282E"/>
    <w:rsid w:val="006C4FBD"/>
    <w:rsid w:val="006C5FA2"/>
    <w:rsid w:val="006D0271"/>
    <w:rsid w:val="006D611B"/>
    <w:rsid w:val="006E37E6"/>
    <w:rsid w:val="006E4227"/>
    <w:rsid w:val="006F07C7"/>
    <w:rsid w:val="00705BFB"/>
    <w:rsid w:val="007154F2"/>
    <w:rsid w:val="00724057"/>
    <w:rsid w:val="00751C24"/>
    <w:rsid w:val="00755F4A"/>
    <w:rsid w:val="00757525"/>
    <w:rsid w:val="007833CB"/>
    <w:rsid w:val="007907B4"/>
    <w:rsid w:val="007919C0"/>
    <w:rsid w:val="00796D97"/>
    <w:rsid w:val="007976C5"/>
    <w:rsid w:val="007D4788"/>
    <w:rsid w:val="007E0247"/>
    <w:rsid w:val="007E5CB8"/>
    <w:rsid w:val="007F3D69"/>
    <w:rsid w:val="007F4CB6"/>
    <w:rsid w:val="007F5E22"/>
    <w:rsid w:val="00815471"/>
    <w:rsid w:val="00822F78"/>
    <w:rsid w:val="008331E5"/>
    <w:rsid w:val="008560EB"/>
    <w:rsid w:val="00875A14"/>
    <w:rsid w:val="008859DC"/>
    <w:rsid w:val="00887875"/>
    <w:rsid w:val="008D5E10"/>
    <w:rsid w:val="008D7541"/>
    <w:rsid w:val="008E7319"/>
    <w:rsid w:val="008F5730"/>
    <w:rsid w:val="008F749B"/>
    <w:rsid w:val="00904457"/>
    <w:rsid w:val="00910130"/>
    <w:rsid w:val="00913D43"/>
    <w:rsid w:val="00917A0A"/>
    <w:rsid w:val="00960CC5"/>
    <w:rsid w:val="00967DE9"/>
    <w:rsid w:val="00971890"/>
    <w:rsid w:val="00990FF3"/>
    <w:rsid w:val="00996949"/>
    <w:rsid w:val="009B598B"/>
    <w:rsid w:val="009D10E1"/>
    <w:rsid w:val="009D1F78"/>
    <w:rsid w:val="009D3F27"/>
    <w:rsid w:val="009E0B3E"/>
    <w:rsid w:val="009F0CCF"/>
    <w:rsid w:val="009F5547"/>
    <w:rsid w:val="00A04BF3"/>
    <w:rsid w:val="00A159E6"/>
    <w:rsid w:val="00A301DC"/>
    <w:rsid w:val="00A52744"/>
    <w:rsid w:val="00A53EAD"/>
    <w:rsid w:val="00A7407D"/>
    <w:rsid w:val="00A80FD3"/>
    <w:rsid w:val="00A8681A"/>
    <w:rsid w:val="00A91C72"/>
    <w:rsid w:val="00A97306"/>
    <w:rsid w:val="00AA0596"/>
    <w:rsid w:val="00AA220F"/>
    <w:rsid w:val="00AC637C"/>
    <w:rsid w:val="00AC7433"/>
    <w:rsid w:val="00AC77A2"/>
    <w:rsid w:val="00AE3605"/>
    <w:rsid w:val="00AF0EAE"/>
    <w:rsid w:val="00B1306D"/>
    <w:rsid w:val="00B241E9"/>
    <w:rsid w:val="00B432C6"/>
    <w:rsid w:val="00B464C5"/>
    <w:rsid w:val="00B50DE4"/>
    <w:rsid w:val="00B66F3A"/>
    <w:rsid w:val="00B75C30"/>
    <w:rsid w:val="00B760E2"/>
    <w:rsid w:val="00B762A1"/>
    <w:rsid w:val="00B84E2F"/>
    <w:rsid w:val="00B929E9"/>
    <w:rsid w:val="00B95689"/>
    <w:rsid w:val="00BA0699"/>
    <w:rsid w:val="00BB1A2B"/>
    <w:rsid w:val="00BC2531"/>
    <w:rsid w:val="00BC4DDD"/>
    <w:rsid w:val="00BE1DFE"/>
    <w:rsid w:val="00BF3B0B"/>
    <w:rsid w:val="00C00176"/>
    <w:rsid w:val="00C006B2"/>
    <w:rsid w:val="00C05310"/>
    <w:rsid w:val="00C11C2B"/>
    <w:rsid w:val="00C22515"/>
    <w:rsid w:val="00C24FD6"/>
    <w:rsid w:val="00C275B0"/>
    <w:rsid w:val="00C27B6D"/>
    <w:rsid w:val="00C32F86"/>
    <w:rsid w:val="00C34DCA"/>
    <w:rsid w:val="00C36669"/>
    <w:rsid w:val="00C40883"/>
    <w:rsid w:val="00C50E6D"/>
    <w:rsid w:val="00C52D78"/>
    <w:rsid w:val="00C5363F"/>
    <w:rsid w:val="00C54286"/>
    <w:rsid w:val="00C72EAF"/>
    <w:rsid w:val="00C77493"/>
    <w:rsid w:val="00C918CF"/>
    <w:rsid w:val="00CB4FD2"/>
    <w:rsid w:val="00CC2DA4"/>
    <w:rsid w:val="00CC502D"/>
    <w:rsid w:val="00CD239D"/>
    <w:rsid w:val="00CD6C86"/>
    <w:rsid w:val="00CF6BAE"/>
    <w:rsid w:val="00CF777C"/>
    <w:rsid w:val="00CF7B36"/>
    <w:rsid w:val="00D02775"/>
    <w:rsid w:val="00D05C9C"/>
    <w:rsid w:val="00D12CF9"/>
    <w:rsid w:val="00D22025"/>
    <w:rsid w:val="00D271E7"/>
    <w:rsid w:val="00D33E00"/>
    <w:rsid w:val="00D815FD"/>
    <w:rsid w:val="00DA4C25"/>
    <w:rsid w:val="00DA6CA1"/>
    <w:rsid w:val="00DB2385"/>
    <w:rsid w:val="00DB3FF3"/>
    <w:rsid w:val="00DB6563"/>
    <w:rsid w:val="00DD3F7A"/>
    <w:rsid w:val="00DE18C6"/>
    <w:rsid w:val="00DE6444"/>
    <w:rsid w:val="00DE6906"/>
    <w:rsid w:val="00DE6E1E"/>
    <w:rsid w:val="00E0538D"/>
    <w:rsid w:val="00E07430"/>
    <w:rsid w:val="00E3680C"/>
    <w:rsid w:val="00E55605"/>
    <w:rsid w:val="00E72769"/>
    <w:rsid w:val="00E854A3"/>
    <w:rsid w:val="00E9269D"/>
    <w:rsid w:val="00E96489"/>
    <w:rsid w:val="00EA1270"/>
    <w:rsid w:val="00EC43C8"/>
    <w:rsid w:val="00ED2BF8"/>
    <w:rsid w:val="00EE7AB6"/>
    <w:rsid w:val="00EE7C89"/>
    <w:rsid w:val="00EF37CB"/>
    <w:rsid w:val="00EF68F8"/>
    <w:rsid w:val="00F00D1F"/>
    <w:rsid w:val="00F12A85"/>
    <w:rsid w:val="00F17AAD"/>
    <w:rsid w:val="00F2300B"/>
    <w:rsid w:val="00F27933"/>
    <w:rsid w:val="00F70A87"/>
    <w:rsid w:val="00F86546"/>
    <w:rsid w:val="00F938B0"/>
    <w:rsid w:val="00FB3C79"/>
    <w:rsid w:val="00FB7AE1"/>
    <w:rsid w:val="00FC6F48"/>
    <w:rsid w:val="00FD11E8"/>
    <w:rsid w:val="00FD20A0"/>
    <w:rsid w:val="00FE0844"/>
    <w:rsid w:val="00FF04CF"/>
    <w:rsid w:val="00FF44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7157C"/>
  <w15:chartTrackingRefBased/>
  <w15:docId w15:val="{D87CAEAB-4D09-4D67-98FC-C471CACFC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next w:val="Normal"/>
    <w:link w:val="Titre3Car"/>
    <w:uiPriority w:val="9"/>
    <w:unhideWhenUsed/>
    <w:qFormat/>
    <w:rsid w:val="00161B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E360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E3605"/>
    <w:rPr>
      <w:rFonts w:ascii="Segoe UI" w:hAnsi="Segoe UI" w:cs="Segoe UI"/>
      <w:sz w:val="18"/>
      <w:szCs w:val="18"/>
    </w:rPr>
  </w:style>
  <w:style w:type="paragraph" w:styleId="En-tte">
    <w:name w:val="header"/>
    <w:basedOn w:val="Normal"/>
    <w:link w:val="En-tteCar"/>
    <w:uiPriority w:val="99"/>
    <w:unhideWhenUsed/>
    <w:rsid w:val="00113F4F"/>
    <w:pPr>
      <w:tabs>
        <w:tab w:val="center" w:pos="4536"/>
        <w:tab w:val="right" w:pos="9072"/>
      </w:tabs>
      <w:spacing w:after="0" w:line="240" w:lineRule="auto"/>
    </w:pPr>
  </w:style>
  <w:style w:type="character" w:customStyle="1" w:styleId="En-tteCar">
    <w:name w:val="En-tête Car"/>
    <w:basedOn w:val="Policepardfaut"/>
    <w:link w:val="En-tte"/>
    <w:uiPriority w:val="99"/>
    <w:rsid w:val="00113F4F"/>
  </w:style>
  <w:style w:type="paragraph" w:styleId="Pieddepage">
    <w:name w:val="footer"/>
    <w:basedOn w:val="Normal"/>
    <w:link w:val="PieddepageCar"/>
    <w:uiPriority w:val="99"/>
    <w:unhideWhenUsed/>
    <w:rsid w:val="00113F4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13F4F"/>
  </w:style>
  <w:style w:type="paragraph" w:customStyle="1" w:styleId="paragraph">
    <w:name w:val="paragraph"/>
    <w:basedOn w:val="Normal"/>
    <w:rsid w:val="008859D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8859DC"/>
  </w:style>
  <w:style w:type="character" w:customStyle="1" w:styleId="eop">
    <w:name w:val="eop"/>
    <w:basedOn w:val="Policepardfaut"/>
    <w:rsid w:val="008859DC"/>
  </w:style>
  <w:style w:type="character" w:customStyle="1" w:styleId="Titre3Car">
    <w:name w:val="Titre 3 Car"/>
    <w:basedOn w:val="Policepardfaut"/>
    <w:link w:val="Titre3"/>
    <w:uiPriority w:val="9"/>
    <w:rsid w:val="00161B8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75305">
      <w:bodyDiv w:val="1"/>
      <w:marLeft w:val="0"/>
      <w:marRight w:val="0"/>
      <w:marTop w:val="0"/>
      <w:marBottom w:val="0"/>
      <w:divBdr>
        <w:top w:val="none" w:sz="0" w:space="0" w:color="auto"/>
        <w:left w:val="none" w:sz="0" w:space="0" w:color="auto"/>
        <w:bottom w:val="none" w:sz="0" w:space="0" w:color="auto"/>
        <w:right w:val="none" w:sz="0" w:space="0" w:color="auto"/>
      </w:divBdr>
      <w:divsChild>
        <w:div w:id="2100522866">
          <w:marLeft w:val="0"/>
          <w:marRight w:val="0"/>
          <w:marTop w:val="0"/>
          <w:marBottom w:val="0"/>
          <w:divBdr>
            <w:top w:val="none" w:sz="0" w:space="0" w:color="auto"/>
            <w:left w:val="none" w:sz="0" w:space="0" w:color="auto"/>
            <w:bottom w:val="none" w:sz="0" w:space="0" w:color="auto"/>
            <w:right w:val="none" w:sz="0" w:space="0" w:color="auto"/>
          </w:divBdr>
          <w:divsChild>
            <w:div w:id="1525245510">
              <w:marLeft w:val="0"/>
              <w:marRight w:val="0"/>
              <w:marTop w:val="0"/>
              <w:marBottom w:val="0"/>
              <w:divBdr>
                <w:top w:val="none" w:sz="0" w:space="0" w:color="auto"/>
                <w:left w:val="none" w:sz="0" w:space="0" w:color="auto"/>
                <w:bottom w:val="none" w:sz="0" w:space="0" w:color="auto"/>
                <w:right w:val="none" w:sz="0" w:space="0" w:color="auto"/>
              </w:divBdr>
            </w:div>
            <w:div w:id="1141994425">
              <w:marLeft w:val="0"/>
              <w:marRight w:val="0"/>
              <w:marTop w:val="0"/>
              <w:marBottom w:val="0"/>
              <w:divBdr>
                <w:top w:val="none" w:sz="0" w:space="0" w:color="auto"/>
                <w:left w:val="none" w:sz="0" w:space="0" w:color="auto"/>
                <w:bottom w:val="none" w:sz="0" w:space="0" w:color="auto"/>
                <w:right w:val="none" w:sz="0" w:space="0" w:color="auto"/>
              </w:divBdr>
            </w:div>
            <w:div w:id="503785062">
              <w:marLeft w:val="0"/>
              <w:marRight w:val="0"/>
              <w:marTop w:val="0"/>
              <w:marBottom w:val="0"/>
              <w:divBdr>
                <w:top w:val="none" w:sz="0" w:space="0" w:color="auto"/>
                <w:left w:val="none" w:sz="0" w:space="0" w:color="auto"/>
                <w:bottom w:val="none" w:sz="0" w:space="0" w:color="auto"/>
                <w:right w:val="none" w:sz="0" w:space="0" w:color="auto"/>
              </w:divBdr>
            </w:div>
            <w:div w:id="690373363">
              <w:marLeft w:val="0"/>
              <w:marRight w:val="0"/>
              <w:marTop w:val="0"/>
              <w:marBottom w:val="0"/>
              <w:divBdr>
                <w:top w:val="none" w:sz="0" w:space="0" w:color="auto"/>
                <w:left w:val="none" w:sz="0" w:space="0" w:color="auto"/>
                <w:bottom w:val="none" w:sz="0" w:space="0" w:color="auto"/>
                <w:right w:val="none" w:sz="0" w:space="0" w:color="auto"/>
              </w:divBdr>
            </w:div>
            <w:div w:id="1927689436">
              <w:marLeft w:val="0"/>
              <w:marRight w:val="0"/>
              <w:marTop w:val="0"/>
              <w:marBottom w:val="0"/>
              <w:divBdr>
                <w:top w:val="none" w:sz="0" w:space="0" w:color="auto"/>
                <w:left w:val="none" w:sz="0" w:space="0" w:color="auto"/>
                <w:bottom w:val="none" w:sz="0" w:space="0" w:color="auto"/>
                <w:right w:val="none" w:sz="0" w:space="0" w:color="auto"/>
              </w:divBdr>
            </w:div>
            <w:div w:id="2043628540">
              <w:marLeft w:val="0"/>
              <w:marRight w:val="0"/>
              <w:marTop w:val="0"/>
              <w:marBottom w:val="0"/>
              <w:divBdr>
                <w:top w:val="none" w:sz="0" w:space="0" w:color="auto"/>
                <w:left w:val="none" w:sz="0" w:space="0" w:color="auto"/>
                <w:bottom w:val="none" w:sz="0" w:space="0" w:color="auto"/>
                <w:right w:val="none" w:sz="0" w:space="0" w:color="auto"/>
              </w:divBdr>
            </w:div>
            <w:div w:id="868300845">
              <w:marLeft w:val="0"/>
              <w:marRight w:val="0"/>
              <w:marTop w:val="0"/>
              <w:marBottom w:val="0"/>
              <w:divBdr>
                <w:top w:val="none" w:sz="0" w:space="0" w:color="auto"/>
                <w:left w:val="none" w:sz="0" w:space="0" w:color="auto"/>
                <w:bottom w:val="none" w:sz="0" w:space="0" w:color="auto"/>
                <w:right w:val="none" w:sz="0" w:space="0" w:color="auto"/>
              </w:divBdr>
            </w:div>
            <w:div w:id="749808524">
              <w:marLeft w:val="0"/>
              <w:marRight w:val="0"/>
              <w:marTop w:val="0"/>
              <w:marBottom w:val="0"/>
              <w:divBdr>
                <w:top w:val="none" w:sz="0" w:space="0" w:color="auto"/>
                <w:left w:val="none" w:sz="0" w:space="0" w:color="auto"/>
                <w:bottom w:val="none" w:sz="0" w:space="0" w:color="auto"/>
                <w:right w:val="none" w:sz="0" w:space="0" w:color="auto"/>
              </w:divBdr>
            </w:div>
            <w:div w:id="597175411">
              <w:marLeft w:val="0"/>
              <w:marRight w:val="0"/>
              <w:marTop w:val="0"/>
              <w:marBottom w:val="0"/>
              <w:divBdr>
                <w:top w:val="none" w:sz="0" w:space="0" w:color="auto"/>
                <w:left w:val="none" w:sz="0" w:space="0" w:color="auto"/>
                <w:bottom w:val="none" w:sz="0" w:space="0" w:color="auto"/>
                <w:right w:val="none" w:sz="0" w:space="0" w:color="auto"/>
              </w:divBdr>
            </w:div>
            <w:div w:id="1123959942">
              <w:marLeft w:val="0"/>
              <w:marRight w:val="0"/>
              <w:marTop w:val="0"/>
              <w:marBottom w:val="0"/>
              <w:divBdr>
                <w:top w:val="none" w:sz="0" w:space="0" w:color="auto"/>
                <w:left w:val="none" w:sz="0" w:space="0" w:color="auto"/>
                <w:bottom w:val="none" w:sz="0" w:space="0" w:color="auto"/>
                <w:right w:val="none" w:sz="0" w:space="0" w:color="auto"/>
              </w:divBdr>
            </w:div>
            <w:div w:id="1444156628">
              <w:marLeft w:val="0"/>
              <w:marRight w:val="0"/>
              <w:marTop w:val="0"/>
              <w:marBottom w:val="0"/>
              <w:divBdr>
                <w:top w:val="none" w:sz="0" w:space="0" w:color="auto"/>
                <w:left w:val="none" w:sz="0" w:space="0" w:color="auto"/>
                <w:bottom w:val="none" w:sz="0" w:space="0" w:color="auto"/>
                <w:right w:val="none" w:sz="0" w:space="0" w:color="auto"/>
              </w:divBdr>
            </w:div>
            <w:div w:id="118644302">
              <w:marLeft w:val="0"/>
              <w:marRight w:val="0"/>
              <w:marTop w:val="0"/>
              <w:marBottom w:val="0"/>
              <w:divBdr>
                <w:top w:val="none" w:sz="0" w:space="0" w:color="auto"/>
                <w:left w:val="none" w:sz="0" w:space="0" w:color="auto"/>
                <w:bottom w:val="none" w:sz="0" w:space="0" w:color="auto"/>
                <w:right w:val="none" w:sz="0" w:space="0" w:color="auto"/>
              </w:divBdr>
            </w:div>
            <w:div w:id="2010984545">
              <w:marLeft w:val="0"/>
              <w:marRight w:val="0"/>
              <w:marTop w:val="0"/>
              <w:marBottom w:val="0"/>
              <w:divBdr>
                <w:top w:val="none" w:sz="0" w:space="0" w:color="auto"/>
                <w:left w:val="none" w:sz="0" w:space="0" w:color="auto"/>
                <w:bottom w:val="none" w:sz="0" w:space="0" w:color="auto"/>
                <w:right w:val="none" w:sz="0" w:space="0" w:color="auto"/>
              </w:divBdr>
            </w:div>
            <w:div w:id="154541210">
              <w:marLeft w:val="0"/>
              <w:marRight w:val="0"/>
              <w:marTop w:val="0"/>
              <w:marBottom w:val="0"/>
              <w:divBdr>
                <w:top w:val="none" w:sz="0" w:space="0" w:color="auto"/>
                <w:left w:val="none" w:sz="0" w:space="0" w:color="auto"/>
                <w:bottom w:val="none" w:sz="0" w:space="0" w:color="auto"/>
                <w:right w:val="none" w:sz="0" w:space="0" w:color="auto"/>
              </w:divBdr>
            </w:div>
            <w:div w:id="1445463157">
              <w:marLeft w:val="0"/>
              <w:marRight w:val="0"/>
              <w:marTop w:val="0"/>
              <w:marBottom w:val="0"/>
              <w:divBdr>
                <w:top w:val="none" w:sz="0" w:space="0" w:color="auto"/>
                <w:left w:val="none" w:sz="0" w:space="0" w:color="auto"/>
                <w:bottom w:val="none" w:sz="0" w:space="0" w:color="auto"/>
                <w:right w:val="none" w:sz="0" w:space="0" w:color="auto"/>
              </w:divBdr>
            </w:div>
            <w:div w:id="299968126">
              <w:marLeft w:val="0"/>
              <w:marRight w:val="0"/>
              <w:marTop w:val="0"/>
              <w:marBottom w:val="0"/>
              <w:divBdr>
                <w:top w:val="none" w:sz="0" w:space="0" w:color="auto"/>
                <w:left w:val="none" w:sz="0" w:space="0" w:color="auto"/>
                <w:bottom w:val="none" w:sz="0" w:space="0" w:color="auto"/>
                <w:right w:val="none" w:sz="0" w:space="0" w:color="auto"/>
              </w:divBdr>
            </w:div>
            <w:div w:id="1411539917">
              <w:marLeft w:val="0"/>
              <w:marRight w:val="0"/>
              <w:marTop w:val="0"/>
              <w:marBottom w:val="0"/>
              <w:divBdr>
                <w:top w:val="none" w:sz="0" w:space="0" w:color="auto"/>
                <w:left w:val="none" w:sz="0" w:space="0" w:color="auto"/>
                <w:bottom w:val="none" w:sz="0" w:space="0" w:color="auto"/>
                <w:right w:val="none" w:sz="0" w:space="0" w:color="auto"/>
              </w:divBdr>
            </w:div>
            <w:div w:id="1133448108">
              <w:marLeft w:val="0"/>
              <w:marRight w:val="0"/>
              <w:marTop w:val="0"/>
              <w:marBottom w:val="0"/>
              <w:divBdr>
                <w:top w:val="none" w:sz="0" w:space="0" w:color="auto"/>
                <w:left w:val="none" w:sz="0" w:space="0" w:color="auto"/>
                <w:bottom w:val="none" w:sz="0" w:space="0" w:color="auto"/>
                <w:right w:val="none" w:sz="0" w:space="0" w:color="auto"/>
              </w:divBdr>
            </w:div>
            <w:div w:id="1038896785">
              <w:marLeft w:val="0"/>
              <w:marRight w:val="0"/>
              <w:marTop w:val="0"/>
              <w:marBottom w:val="0"/>
              <w:divBdr>
                <w:top w:val="none" w:sz="0" w:space="0" w:color="auto"/>
                <w:left w:val="none" w:sz="0" w:space="0" w:color="auto"/>
                <w:bottom w:val="none" w:sz="0" w:space="0" w:color="auto"/>
                <w:right w:val="none" w:sz="0" w:space="0" w:color="auto"/>
              </w:divBdr>
            </w:div>
            <w:div w:id="986275648">
              <w:marLeft w:val="0"/>
              <w:marRight w:val="0"/>
              <w:marTop w:val="0"/>
              <w:marBottom w:val="0"/>
              <w:divBdr>
                <w:top w:val="none" w:sz="0" w:space="0" w:color="auto"/>
                <w:left w:val="none" w:sz="0" w:space="0" w:color="auto"/>
                <w:bottom w:val="none" w:sz="0" w:space="0" w:color="auto"/>
                <w:right w:val="none" w:sz="0" w:space="0" w:color="auto"/>
              </w:divBdr>
            </w:div>
            <w:div w:id="1240407514">
              <w:marLeft w:val="0"/>
              <w:marRight w:val="0"/>
              <w:marTop w:val="0"/>
              <w:marBottom w:val="0"/>
              <w:divBdr>
                <w:top w:val="none" w:sz="0" w:space="0" w:color="auto"/>
                <w:left w:val="none" w:sz="0" w:space="0" w:color="auto"/>
                <w:bottom w:val="none" w:sz="0" w:space="0" w:color="auto"/>
                <w:right w:val="none" w:sz="0" w:space="0" w:color="auto"/>
              </w:divBdr>
            </w:div>
            <w:div w:id="1414472157">
              <w:marLeft w:val="0"/>
              <w:marRight w:val="0"/>
              <w:marTop w:val="0"/>
              <w:marBottom w:val="0"/>
              <w:divBdr>
                <w:top w:val="none" w:sz="0" w:space="0" w:color="auto"/>
                <w:left w:val="none" w:sz="0" w:space="0" w:color="auto"/>
                <w:bottom w:val="none" w:sz="0" w:space="0" w:color="auto"/>
                <w:right w:val="none" w:sz="0" w:space="0" w:color="auto"/>
              </w:divBdr>
            </w:div>
            <w:div w:id="743144345">
              <w:marLeft w:val="0"/>
              <w:marRight w:val="0"/>
              <w:marTop w:val="0"/>
              <w:marBottom w:val="0"/>
              <w:divBdr>
                <w:top w:val="none" w:sz="0" w:space="0" w:color="auto"/>
                <w:left w:val="none" w:sz="0" w:space="0" w:color="auto"/>
                <w:bottom w:val="none" w:sz="0" w:space="0" w:color="auto"/>
                <w:right w:val="none" w:sz="0" w:space="0" w:color="auto"/>
              </w:divBdr>
            </w:div>
            <w:div w:id="1016149489">
              <w:marLeft w:val="0"/>
              <w:marRight w:val="0"/>
              <w:marTop w:val="0"/>
              <w:marBottom w:val="0"/>
              <w:divBdr>
                <w:top w:val="none" w:sz="0" w:space="0" w:color="auto"/>
                <w:left w:val="none" w:sz="0" w:space="0" w:color="auto"/>
                <w:bottom w:val="none" w:sz="0" w:space="0" w:color="auto"/>
                <w:right w:val="none" w:sz="0" w:space="0" w:color="auto"/>
              </w:divBdr>
            </w:div>
            <w:div w:id="67457897">
              <w:marLeft w:val="0"/>
              <w:marRight w:val="0"/>
              <w:marTop w:val="0"/>
              <w:marBottom w:val="0"/>
              <w:divBdr>
                <w:top w:val="none" w:sz="0" w:space="0" w:color="auto"/>
                <w:left w:val="none" w:sz="0" w:space="0" w:color="auto"/>
                <w:bottom w:val="none" w:sz="0" w:space="0" w:color="auto"/>
                <w:right w:val="none" w:sz="0" w:space="0" w:color="auto"/>
              </w:divBdr>
            </w:div>
            <w:div w:id="1991013385">
              <w:marLeft w:val="0"/>
              <w:marRight w:val="0"/>
              <w:marTop w:val="0"/>
              <w:marBottom w:val="0"/>
              <w:divBdr>
                <w:top w:val="none" w:sz="0" w:space="0" w:color="auto"/>
                <w:left w:val="none" w:sz="0" w:space="0" w:color="auto"/>
                <w:bottom w:val="none" w:sz="0" w:space="0" w:color="auto"/>
                <w:right w:val="none" w:sz="0" w:space="0" w:color="auto"/>
              </w:divBdr>
            </w:div>
            <w:div w:id="982544184">
              <w:marLeft w:val="0"/>
              <w:marRight w:val="0"/>
              <w:marTop w:val="0"/>
              <w:marBottom w:val="0"/>
              <w:divBdr>
                <w:top w:val="none" w:sz="0" w:space="0" w:color="auto"/>
                <w:left w:val="none" w:sz="0" w:space="0" w:color="auto"/>
                <w:bottom w:val="none" w:sz="0" w:space="0" w:color="auto"/>
                <w:right w:val="none" w:sz="0" w:space="0" w:color="auto"/>
              </w:divBdr>
            </w:div>
            <w:div w:id="1688091761">
              <w:marLeft w:val="0"/>
              <w:marRight w:val="0"/>
              <w:marTop w:val="0"/>
              <w:marBottom w:val="0"/>
              <w:divBdr>
                <w:top w:val="none" w:sz="0" w:space="0" w:color="auto"/>
                <w:left w:val="none" w:sz="0" w:space="0" w:color="auto"/>
                <w:bottom w:val="none" w:sz="0" w:space="0" w:color="auto"/>
                <w:right w:val="none" w:sz="0" w:space="0" w:color="auto"/>
              </w:divBdr>
            </w:div>
            <w:div w:id="1142625587">
              <w:marLeft w:val="0"/>
              <w:marRight w:val="0"/>
              <w:marTop w:val="0"/>
              <w:marBottom w:val="0"/>
              <w:divBdr>
                <w:top w:val="none" w:sz="0" w:space="0" w:color="auto"/>
                <w:left w:val="none" w:sz="0" w:space="0" w:color="auto"/>
                <w:bottom w:val="none" w:sz="0" w:space="0" w:color="auto"/>
                <w:right w:val="none" w:sz="0" w:space="0" w:color="auto"/>
              </w:divBdr>
            </w:div>
            <w:div w:id="1152792267">
              <w:marLeft w:val="0"/>
              <w:marRight w:val="0"/>
              <w:marTop w:val="0"/>
              <w:marBottom w:val="0"/>
              <w:divBdr>
                <w:top w:val="none" w:sz="0" w:space="0" w:color="auto"/>
                <w:left w:val="none" w:sz="0" w:space="0" w:color="auto"/>
                <w:bottom w:val="none" w:sz="0" w:space="0" w:color="auto"/>
                <w:right w:val="none" w:sz="0" w:space="0" w:color="auto"/>
              </w:divBdr>
            </w:div>
            <w:div w:id="440799967">
              <w:marLeft w:val="0"/>
              <w:marRight w:val="0"/>
              <w:marTop w:val="0"/>
              <w:marBottom w:val="0"/>
              <w:divBdr>
                <w:top w:val="none" w:sz="0" w:space="0" w:color="auto"/>
                <w:left w:val="none" w:sz="0" w:space="0" w:color="auto"/>
                <w:bottom w:val="none" w:sz="0" w:space="0" w:color="auto"/>
                <w:right w:val="none" w:sz="0" w:space="0" w:color="auto"/>
              </w:divBdr>
            </w:div>
            <w:div w:id="1896744691">
              <w:marLeft w:val="0"/>
              <w:marRight w:val="0"/>
              <w:marTop w:val="0"/>
              <w:marBottom w:val="0"/>
              <w:divBdr>
                <w:top w:val="none" w:sz="0" w:space="0" w:color="auto"/>
                <w:left w:val="none" w:sz="0" w:space="0" w:color="auto"/>
                <w:bottom w:val="none" w:sz="0" w:space="0" w:color="auto"/>
                <w:right w:val="none" w:sz="0" w:space="0" w:color="auto"/>
              </w:divBdr>
            </w:div>
            <w:div w:id="409235322">
              <w:marLeft w:val="0"/>
              <w:marRight w:val="0"/>
              <w:marTop w:val="0"/>
              <w:marBottom w:val="0"/>
              <w:divBdr>
                <w:top w:val="none" w:sz="0" w:space="0" w:color="auto"/>
                <w:left w:val="none" w:sz="0" w:space="0" w:color="auto"/>
                <w:bottom w:val="none" w:sz="0" w:space="0" w:color="auto"/>
                <w:right w:val="none" w:sz="0" w:space="0" w:color="auto"/>
              </w:divBdr>
            </w:div>
            <w:div w:id="997420137">
              <w:marLeft w:val="0"/>
              <w:marRight w:val="0"/>
              <w:marTop w:val="0"/>
              <w:marBottom w:val="0"/>
              <w:divBdr>
                <w:top w:val="none" w:sz="0" w:space="0" w:color="auto"/>
                <w:left w:val="none" w:sz="0" w:space="0" w:color="auto"/>
                <w:bottom w:val="none" w:sz="0" w:space="0" w:color="auto"/>
                <w:right w:val="none" w:sz="0" w:space="0" w:color="auto"/>
              </w:divBdr>
            </w:div>
            <w:div w:id="536553127">
              <w:marLeft w:val="0"/>
              <w:marRight w:val="0"/>
              <w:marTop w:val="0"/>
              <w:marBottom w:val="0"/>
              <w:divBdr>
                <w:top w:val="none" w:sz="0" w:space="0" w:color="auto"/>
                <w:left w:val="none" w:sz="0" w:space="0" w:color="auto"/>
                <w:bottom w:val="none" w:sz="0" w:space="0" w:color="auto"/>
                <w:right w:val="none" w:sz="0" w:space="0" w:color="auto"/>
              </w:divBdr>
            </w:div>
            <w:div w:id="1778938793">
              <w:marLeft w:val="0"/>
              <w:marRight w:val="0"/>
              <w:marTop w:val="0"/>
              <w:marBottom w:val="0"/>
              <w:divBdr>
                <w:top w:val="none" w:sz="0" w:space="0" w:color="auto"/>
                <w:left w:val="none" w:sz="0" w:space="0" w:color="auto"/>
                <w:bottom w:val="none" w:sz="0" w:space="0" w:color="auto"/>
                <w:right w:val="none" w:sz="0" w:space="0" w:color="auto"/>
              </w:divBdr>
            </w:div>
            <w:div w:id="1012952708">
              <w:marLeft w:val="0"/>
              <w:marRight w:val="0"/>
              <w:marTop w:val="0"/>
              <w:marBottom w:val="0"/>
              <w:divBdr>
                <w:top w:val="none" w:sz="0" w:space="0" w:color="auto"/>
                <w:left w:val="none" w:sz="0" w:space="0" w:color="auto"/>
                <w:bottom w:val="none" w:sz="0" w:space="0" w:color="auto"/>
                <w:right w:val="none" w:sz="0" w:space="0" w:color="auto"/>
              </w:divBdr>
            </w:div>
            <w:div w:id="1445540211">
              <w:marLeft w:val="0"/>
              <w:marRight w:val="0"/>
              <w:marTop w:val="0"/>
              <w:marBottom w:val="0"/>
              <w:divBdr>
                <w:top w:val="none" w:sz="0" w:space="0" w:color="auto"/>
                <w:left w:val="none" w:sz="0" w:space="0" w:color="auto"/>
                <w:bottom w:val="none" w:sz="0" w:space="0" w:color="auto"/>
                <w:right w:val="none" w:sz="0" w:space="0" w:color="auto"/>
              </w:divBdr>
            </w:div>
            <w:div w:id="244461973">
              <w:marLeft w:val="0"/>
              <w:marRight w:val="0"/>
              <w:marTop w:val="0"/>
              <w:marBottom w:val="0"/>
              <w:divBdr>
                <w:top w:val="none" w:sz="0" w:space="0" w:color="auto"/>
                <w:left w:val="none" w:sz="0" w:space="0" w:color="auto"/>
                <w:bottom w:val="none" w:sz="0" w:space="0" w:color="auto"/>
                <w:right w:val="none" w:sz="0" w:space="0" w:color="auto"/>
              </w:divBdr>
            </w:div>
            <w:div w:id="1130316861">
              <w:marLeft w:val="0"/>
              <w:marRight w:val="0"/>
              <w:marTop w:val="0"/>
              <w:marBottom w:val="0"/>
              <w:divBdr>
                <w:top w:val="none" w:sz="0" w:space="0" w:color="auto"/>
                <w:left w:val="none" w:sz="0" w:space="0" w:color="auto"/>
                <w:bottom w:val="none" w:sz="0" w:space="0" w:color="auto"/>
                <w:right w:val="none" w:sz="0" w:space="0" w:color="auto"/>
              </w:divBdr>
            </w:div>
            <w:div w:id="1904096675">
              <w:marLeft w:val="0"/>
              <w:marRight w:val="0"/>
              <w:marTop w:val="0"/>
              <w:marBottom w:val="0"/>
              <w:divBdr>
                <w:top w:val="none" w:sz="0" w:space="0" w:color="auto"/>
                <w:left w:val="none" w:sz="0" w:space="0" w:color="auto"/>
                <w:bottom w:val="none" w:sz="0" w:space="0" w:color="auto"/>
                <w:right w:val="none" w:sz="0" w:space="0" w:color="auto"/>
              </w:divBdr>
            </w:div>
            <w:div w:id="1039089519">
              <w:marLeft w:val="0"/>
              <w:marRight w:val="0"/>
              <w:marTop w:val="0"/>
              <w:marBottom w:val="0"/>
              <w:divBdr>
                <w:top w:val="none" w:sz="0" w:space="0" w:color="auto"/>
                <w:left w:val="none" w:sz="0" w:space="0" w:color="auto"/>
                <w:bottom w:val="none" w:sz="0" w:space="0" w:color="auto"/>
                <w:right w:val="none" w:sz="0" w:space="0" w:color="auto"/>
              </w:divBdr>
            </w:div>
            <w:div w:id="582105908">
              <w:marLeft w:val="0"/>
              <w:marRight w:val="0"/>
              <w:marTop w:val="0"/>
              <w:marBottom w:val="0"/>
              <w:divBdr>
                <w:top w:val="none" w:sz="0" w:space="0" w:color="auto"/>
                <w:left w:val="none" w:sz="0" w:space="0" w:color="auto"/>
                <w:bottom w:val="none" w:sz="0" w:space="0" w:color="auto"/>
                <w:right w:val="none" w:sz="0" w:space="0" w:color="auto"/>
              </w:divBdr>
            </w:div>
            <w:div w:id="1569733310">
              <w:marLeft w:val="0"/>
              <w:marRight w:val="0"/>
              <w:marTop w:val="0"/>
              <w:marBottom w:val="0"/>
              <w:divBdr>
                <w:top w:val="none" w:sz="0" w:space="0" w:color="auto"/>
                <w:left w:val="none" w:sz="0" w:space="0" w:color="auto"/>
                <w:bottom w:val="none" w:sz="0" w:space="0" w:color="auto"/>
                <w:right w:val="none" w:sz="0" w:space="0" w:color="auto"/>
              </w:divBdr>
            </w:div>
            <w:div w:id="706180241">
              <w:marLeft w:val="0"/>
              <w:marRight w:val="0"/>
              <w:marTop w:val="0"/>
              <w:marBottom w:val="0"/>
              <w:divBdr>
                <w:top w:val="none" w:sz="0" w:space="0" w:color="auto"/>
                <w:left w:val="none" w:sz="0" w:space="0" w:color="auto"/>
                <w:bottom w:val="none" w:sz="0" w:space="0" w:color="auto"/>
                <w:right w:val="none" w:sz="0" w:space="0" w:color="auto"/>
              </w:divBdr>
            </w:div>
            <w:div w:id="2118014809">
              <w:marLeft w:val="0"/>
              <w:marRight w:val="0"/>
              <w:marTop w:val="0"/>
              <w:marBottom w:val="0"/>
              <w:divBdr>
                <w:top w:val="none" w:sz="0" w:space="0" w:color="auto"/>
                <w:left w:val="none" w:sz="0" w:space="0" w:color="auto"/>
                <w:bottom w:val="none" w:sz="0" w:space="0" w:color="auto"/>
                <w:right w:val="none" w:sz="0" w:space="0" w:color="auto"/>
              </w:divBdr>
            </w:div>
            <w:div w:id="621616009">
              <w:marLeft w:val="0"/>
              <w:marRight w:val="0"/>
              <w:marTop w:val="0"/>
              <w:marBottom w:val="0"/>
              <w:divBdr>
                <w:top w:val="none" w:sz="0" w:space="0" w:color="auto"/>
                <w:left w:val="none" w:sz="0" w:space="0" w:color="auto"/>
                <w:bottom w:val="none" w:sz="0" w:space="0" w:color="auto"/>
                <w:right w:val="none" w:sz="0" w:space="0" w:color="auto"/>
              </w:divBdr>
            </w:div>
            <w:div w:id="1850633526">
              <w:marLeft w:val="0"/>
              <w:marRight w:val="0"/>
              <w:marTop w:val="0"/>
              <w:marBottom w:val="0"/>
              <w:divBdr>
                <w:top w:val="none" w:sz="0" w:space="0" w:color="auto"/>
                <w:left w:val="none" w:sz="0" w:space="0" w:color="auto"/>
                <w:bottom w:val="none" w:sz="0" w:space="0" w:color="auto"/>
                <w:right w:val="none" w:sz="0" w:space="0" w:color="auto"/>
              </w:divBdr>
            </w:div>
            <w:div w:id="1293248765">
              <w:marLeft w:val="0"/>
              <w:marRight w:val="0"/>
              <w:marTop w:val="0"/>
              <w:marBottom w:val="0"/>
              <w:divBdr>
                <w:top w:val="none" w:sz="0" w:space="0" w:color="auto"/>
                <w:left w:val="none" w:sz="0" w:space="0" w:color="auto"/>
                <w:bottom w:val="none" w:sz="0" w:space="0" w:color="auto"/>
                <w:right w:val="none" w:sz="0" w:space="0" w:color="auto"/>
              </w:divBdr>
            </w:div>
            <w:div w:id="1403404385">
              <w:marLeft w:val="0"/>
              <w:marRight w:val="0"/>
              <w:marTop w:val="0"/>
              <w:marBottom w:val="0"/>
              <w:divBdr>
                <w:top w:val="none" w:sz="0" w:space="0" w:color="auto"/>
                <w:left w:val="none" w:sz="0" w:space="0" w:color="auto"/>
                <w:bottom w:val="none" w:sz="0" w:space="0" w:color="auto"/>
                <w:right w:val="none" w:sz="0" w:space="0" w:color="auto"/>
              </w:divBdr>
            </w:div>
            <w:div w:id="1671640235">
              <w:marLeft w:val="0"/>
              <w:marRight w:val="0"/>
              <w:marTop w:val="0"/>
              <w:marBottom w:val="0"/>
              <w:divBdr>
                <w:top w:val="none" w:sz="0" w:space="0" w:color="auto"/>
                <w:left w:val="none" w:sz="0" w:space="0" w:color="auto"/>
                <w:bottom w:val="none" w:sz="0" w:space="0" w:color="auto"/>
                <w:right w:val="none" w:sz="0" w:space="0" w:color="auto"/>
              </w:divBdr>
            </w:div>
            <w:div w:id="411314093">
              <w:marLeft w:val="0"/>
              <w:marRight w:val="0"/>
              <w:marTop w:val="0"/>
              <w:marBottom w:val="0"/>
              <w:divBdr>
                <w:top w:val="none" w:sz="0" w:space="0" w:color="auto"/>
                <w:left w:val="none" w:sz="0" w:space="0" w:color="auto"/>
                <w:bottom w:val="none" w:sz="0" w:space="0" w:color="auto"/>
                <w:right w:val="none" w:sz="0" w:space="0" w:color="auto"/>
              </w:divBdr>
            </w:div>
            <w:div w:id="1023633459">
              <w:marLeft w:val="0"/>
              <w:marRight w:val="0"/>
              <w:marTop w:val="0"/>
              <w:marBottom w:val="0"/>
              <w:divBdr>
                <w:top w:val="none" w:sz="0" w:space="0" w:color="auto"/>
                <w:left w:val="none" w:sz="0" w:space="0" w:color="auto"/>
                <w:bottom w:val="none" w:sz="0" w:space="0" w:color="auto"/>
                <w:right w:val="none" w:sz="0" w:space="0" w:color="auto"/>
              </w:divBdr>
            </w:div>
            <w:div w:id="563951781">
              <w:marLeft w:val="0"/>
              <w:marRight w:val="0"/>
              <w:marTop w:val="0"/>
              <w:marBottom w:val="0"/>
              <w:divBdr>
                <w:top w:val="none" w:sz="0" w:space="0" w:color="auto"/>
                <w:left w:val="none" w:sz="0" w:space="0" w:color="auto"/>
                <w:bottom w:val="none" w:sz="0" w:space="0" w:color="auto"/>
                <w:right w:val="none" w:sz="0" w:space="0" w:color="auto"/>
              </w:divBdr>
            </w:div>
            <w:div w:id="966661313">
              <w:marLeft w:val="0"/>
              <w:marRight w:val="0"/>
              <w:marTop w:val="0"/>
              <w:marBottom w:val="0"/>
              <w:divBdr>
                <w:top w:val="none" w:sz="0" w:space="0" w:color="auto"/>
                <w:left w:val="none" w:sz="0" w:space="0" w:color="auto"/>
                <w:bottom w:val="none" w:sz="0" w:space="0" w:color="auto"/>
                <w:right w:val="none" w:sz="0" w:space="0" w:color="auto"/>
              </w:divBdr>
            </w:div>
            <w:div w:id="953749702">
              <w:marLeft w:val="0"/>
              <w:marRight w:val="0"/>
              <w:marTop w:val="0"/>
              <w:marBottom w:val="0"/>
              <w:divBdr>
                <w:top w:val="none" w:sz="0" w:space="0" w:color="auto"/>
                <w:left w:val="none" w:sz="0" w:space="0" w:color="auto"/>
                <w:bottom w:val="none" w:sz="0" w:space="0" w:color="auto"/>
                <w:right w:val="none" w:sz="0" w:space="0" w:color="auto"/>
              </w:divBdr>
            </w:div>
            <w:div w:id="263340137">
              <w:marLeft w:val="0"/>
              <w:marRight w:val="0"/>
              <w:marTop w:val="0"/>
              <w:marBottom w:val="0"/>
              <w:divBdr>
                <w:top w:val="none" w:sz="0" w:space="0" w:color="auto"/>
                <w:left w:val="none" w:sz="0" w:space="0" w:color="auto"/>
                <w:bottom w:val="none" w:sz="0" w:space="0" w:color="auto"/>
                <w:right w:val="none" w:sz="0" w:space="0" w:color="auto"/>
              </w:divBdr>
            </w:div>
            <w:div w:id="526140423">
              <w:marLeft w:val="0"/>
              <w:marRight w:val="0"/>
              <w:marTop w:val="0"/>
              <w:marBottom w:val="0"/>
              <w:divBdr>
                <w:top w:val="none" w:sz="0" w:space="0" w:color="auto"/>
                <w:left w:val="none" w:sz="0" w:space="0" w:color="auto"/>
                <w:bottom w:val="none" w:sz="0" w:space="0" w:color="auto"/>
                <w:right w:val="none" w:sz="0" w:space="0" w:color="auto"/>
              </w:divBdr>
            </w:div>
            <w:div w:id="129401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7C206-5DFB-4A8D-A914-F6518D064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1181</TotalTime>
  <Pages>5</Pages>
  <Words>2486</Words>
  <Characters>13678</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
    </vt:vector>
  </TitlesOfParts>
  <Company>CNFPT</Company>
  <LinksUpToDate>false</LinksUpToDate>
  <CharactersWithSpaces>16132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BLOT Céline</dc:creator>
  <cp:keywords/>
  <dc:description/>
  <cp:lastModifiedBy>CLOAREC Nathalie</cp:lastModifiedBy>
  <cp:revision>202</cp:revision>
  <cp:lastPrinted>2025-12-16T08:58:00Z</cp:lastPrinted>
  <dcterms:created xsi:type="dcterms:W3CDTF">2022-11-18T07:50:00Z</dcterms:created>
  <dcterms:modified xsi:type="dcterms:W3CDTF">2026-02-09T09:51:00Z</dcterms:modified>
</cp:coreProperties>
</file>