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678D1" w14:textId="61210E17" w:rsidR="00892DD8" w:rsidRDefault="008D4D7B" w:rsidP="008D4D7B">
      <w:pPr>
        <w:rPr>
          <w:rFonts w:ascii="Arial" w:hAnsi="Arial" w:cs="Arial"/>
          <w:b/>
          <w:color w:val="050088"/>
          <w:sz w:val="32"/>
          <w:szCs w:val="32"/>
        </w:rPr>
      </w:pPr>
      <w:r>
        <w:rPr>
          <w:rFonts w:ascii="Arial" w:hAnsi="Arial" w:cs="Arial"/>
          <w:b/>
          <w:color w:val="050088"/>
          <w:sz w:val="32"/>
          <w:szCs w:val="32"/>
        </w:rPr>
        <w:t xml:space="preserve">                            </w:t>
      </w:r>
      <w:r w:rsidR="00246A56">
        <w:rPr>
          <w:rFonts w:ascii="Arial" w:hAnsi="Arial" w:cs="Arial"/>
          <w:b/>
          <w:color w:val="050088"/>
          <w:sz w:val="32"/>
          <w:szCs w:val="32"/>
        </w:rPr>
        <w:t xml:space="preserve">LE </w:t>
      </w:r>
      <w:r>
        <w:rPr>
          <w:rFonts w:ascii="Arial" w:hAnsi="Arial" w:cs="Arial"/>
          <w:b/>
          <w:color w:val="050088"/>
          <w:sz w:val="32"/>
          <w:szCs w:val="32"/>
        </w:rPr>
        <w:t>COMPTE PERSONNEL DE FORMATION</w:t>
      </w:r>
    </w:p>
    <w:p w14:paraId="11107628" w14:textId="6B15943D" w:rsidR="00246A56" w:rsidRPr="00246A56" w:rsidRDefault="00246A56" w:rsidP="00246A56">
      <w:pPr>
        <w:ind w:left="1416" w:firstLine="708"/>
        <w:rPr>
          <w:rFonts w:ascii="Arial" w:hAnsi="Arial" w:cs="Arial"/>
          <w:bCs/>
          <w:color w:val="050088"/>
          <w:sz w:val="32"/>
          <w:szCs w:val="32"/>
        </w:rPr>
      </w:pPr>
      <w:r>
        <w:rPr>
          <w:rFonts w:ascii="Arial" w:hAnsi="Arial" w:cs="Arial"/>
          <w:bCs/>
          <w:color w:val="050088"/>
          <w:sz w:val="32"/>
          <w:szCs w:val="32"/>
        </w:rPr>
        <w:t xml:space="preserve">           </w:t>
      </w:r>
    </w:p>
    <w:p w14:paraId="212DE2FE" w14:textId="47359F47" w:rsidR="00A623F7" w:rsidRDefault="00A623F7" w:rsidP="00892DD8">
      <w:pPr>
        <w:tabs>
          <w:tab w:val="left" w:pos="3684"/>
        </w:tabs>
        <w:rPr>
          <w:rFonts w:ascii="Arial" w:hAnsi="Arial" w:cs="Arial"/>
          <w:color w:val="050088"/>
        </w:rPr>
      </w:pPr>
    </w:p>
    <w:p w14:paraId="317CFCA0" w14:textId="77777777" w:rsidR="008D4D7B" w:rsidRDefault="008D4D7B" w:rsidP="008D4D7B">
      <w:pPr>
        <w:jc w:val="both"/>
      </w:pPr>
    </w:p>
    <w:p w14:paraId="1456B61A" w14:textId="77777777" w:rsidR="00C80DF1" w:rsidRDefault="00C80DF1" w:rsidP="008D4D7B">
      <w:pPr>
        <w:jc w:val="both"/>
      </w:pPr>
    </w:p>
    <w:p w14:paraId="10BC9ED1" w14:textId="0A09232B" w:rsidR="008D4D7B" w:rsidRPr="008D4D7B" w:rsidRDefault="008D4D7B" w:rsidP="008D4D7B">
      <w:pPr>
        <w:jc w:val="both"/>
        <w:rPr>
          <w:rFonts w:ascii="Arial" w:hAnsi="Arial" w:cs="Arial"/>
          <w:sz w:val="22"/>
          <w:szCs w:val="22"/>
        </w:rPr>
      </w:pPr>
      <w:r w:rsidRPr="008D4D7B">
        <w:rPr>
          <w:rFonts w:ascii="Arial" w:hAnsi="Arial" w:cs="Arial"/>
          <w:sz w:val="22"/>
          <w:szCs w:val="22"/>
        </w:rPr>
        <w:t xml:space="preserve">Le </w:t>
      </w:r>
      <w:hyperlink r:id="rId8" w:history="1">
        <w:r w:rsidRPr="00CF2023">
          <w:rPr>
            <w:rStyle w:val="Lienhypertexte"/>
            <w:rFonts w:ascii="Arial" w:hAnsi="Arial" w:cs="Arial"/>
            <w:sz w:val="22"/>
            <w:szCs w:val="22"/>
          </w:rPr>
          <w:t>compte personnel de formation</w:t>
        </w:r>
      </w:hyperlink>
      <w:r w:rsidRPr="008D4D7B">
        <w:rPr>
          <w:rFonts w:ascii="Arial" w:hAnsi="Arial" w:cs="Arial"/>
          <w:sz w:val="22"/>
          <w:szCs w:val="22"/>
        </w:rPr>
        <w:t xml:space="preserve"> (CPF) est un dispositif de la formation professionnelle. Depuis le 1er janvier 2017, il accompagne les agents publics dans la construction de leur parcours professionnel, en leur permettant d’acquérir un crédit d’heures. </w:t>
      </w:r>
    </w:p>
    <w:p w14:paraId="48F80734" w14:textId="77777777" w:rsidR="008D4D7B" w:rsidRPr="008D4D7B" w:rsidRDefault="008D4D7B" w:rsidP="008D4D7B">
      <w:pPr>
        <w:jc w:val="both"/>
        <w:rPr>
          <w:rFonts w:ascii="Arial" w:hAnsi="Arial" w:cs="Arial"/>
          <w:sz w:val="22"/>
          <w:szCs w:val="22"/>
        </w:rPr>
      </w:pPr>
    </w:p>
    <w:p w14:paraId="22509176" w14:textId="77777777" w:rsidR="008D4D7B" w:rsidRPr="008D4D7B" w:rsidRDefault="008D4D7B" w:rsidP="008D4D7B">
      <w:pPr>
        <w:jc w:val="both"/>
        <w:rPr>
          <w:rFonts w:ascii="Arial" w:hAnsi="Arial" w:cs="Arial"/>
          <w:sz w:val="22"/>
          <w:szCs w:val="22"/>
        </w:rPr>
      </w:pPr>
      <w:r w:rsidRPr="008D4D7B">
        <w:rPr>
          <w:rFonts w:ascii="Arial" w:hAnsi="Arial" w:cs="Arial"/>
          <w:sz w:val="22"/>
          <w:szCs w:val="22"/>
        </w:rPr>
        <w:t xml:space="preserve">Fonctionnaires comme contractuels ont le droit de bénéficier de leur CPF. </w:t>
      </w:r>
    </w:p>
    <w:p w14:paraId="16EC8761" w14:textId="77777777" w:rsidR="008D4D7B" w:rsidRPr="008D4D7B" w:rsidRDefault="008D4D7B" w:rsidP="008D4D7B">
      <w:pPr>
        <w:jc w:val="both"/>
        <w:rPr>
          <w:rFonts w:ascii="Arial" w:hAnsi="Arial" w:cs="Arial"/>
          <w:sz w:val="22"/>
          <w:szCs w:val="22"/>
        </w:rPr>
      </w:pPr>
    </w:p>
    <w:p w14:paraId="6BE303DD" w14:textId="67B6B121" w:rsidR="00E42E9A" w:rsidRDefault="00CE5DBD" w:rsidP="008D4D7B">
      <w:pPr>
        <w:jc w:val="both"/>
        <w:rPr>
          <w:rFonts w:ascii="Arial" w:hAnsi="Arial" w:cs="Arial"/>
          <w:sz w:val="22"/>
          <w:szCs w:val="22"/>
        </w:rPr>
      </w:pPr>
      <w:r>
        <w:rPr>
          <w:rFonts w:ascii="Arial" w:hAnsi="Arial" w:cs="Arial"/>
          <w:b/>
          <w:bCs/>
          <w:color w:val="050088"/>
          <w:sz w:val="22"/>
          <w:szCs w:val="22"/>
        </w:rPr>
        <w:t>À</w:t>
      </w:r>
      <w:r w:rsidR="00E42E9A" w:rsidRPr="008D4D7B">
        <w:rPr>
          <w:rFonts w:ascii="Arial" w:hAnsi="Arial" w:cs="Arial"/>
          <w:b/>
          <w:bCs/>
          <w:color w:val="050088"/>
          <w:sz w:val="22"/>
          <w:szCs w:val="22"/>
        </w:rPr>
        <w:t xml:space="preserve"> QUOI SERT LE COMPTE PERSONNEL DE FORMATION ?</w:t>
      </w:r>
      <w:r w:rsidR="00E42E9A" w:rsidRPr="008D4D7B">
        <w:rPr>
          <w:rFonts w:ascii="Arial" w:hAnsi="Arial" w:cs="Arial"/>
          <w:sz w:val="22"/>
          <w:szCs w:val="22"/>
        </w:rPr>
        <w:t xml:space="preserve"> </w:t>
      </w:r>
    </w:p>
    <w:p w14:paraId="5AA13E02" w14:textId="77777777" w:rsidR="00E42E9A" w:rsidRDefault="00E42E9A" w:rsidP="008D4D7B">
      <w:pPr>
        <w:jc w:val="both"/>
        <w:rPr>
          <w:rFonts w:ascii="Arial" w:hAnsi="Arial" w:cs="Arial"/>
          <w:sz w:val="22"/>
          <w:szCs w:val="22"/>
        </w:rPr>
      </w:pPr>
    </w:p>
    <w:p w14:paraId="5994EF49" w14:textId="7F1819C3" w:rsidR="008D4D7B" w:rsidRPr="008D4D7B" w:rsidRDefault="008D4D7B" w:rsidP="008D4D7B">
      <w:pPr>
        <w:jc w:val="both"/>
        <w:rPr>
          <w:rFonts w:ascii="Arial" w:hAnsi="Arial" w:cs="Arial"/>
          <w:sz w:val="22"/>
          <w:szCs w:val="22"/>
        </w:rPr>
      </w:pPr>
      <w:r w:rsidRPr="008D4D7B">
        <w:rPr>
          <w:rFonts w:ascii="Arial" w:hAnsi="Arial" w:cs="Arial"/>
          <w:sz w:val="22"/>
          <w:szCs w:val="22"/>
        </w:rPr>
        <w:t xml:space="preserve">Le CPF peut être mobilisé, à leur initiative, pour financer des formations et faciliter la mise en œuvre d’un projet d’évolution professionnelle. </w:t>
      </w:r>
    </w:p>
    <w:p w14:paraId="190342BB" w14:textId="77777777" w:rsidR="008D4D7B" w:rsidRPr="008D4D7B" w:rsidRDefault="008D4D7B" w:rsidP="008D4D7B">
      <w:pPr>
        <w:jc w:val="both"/>
        <w:rPr>
          <w:rFonts w:ascii="Arial" w:hAnsi="Arial" w:cs="Arial"/>
          <w:sz w:val="22"/>
          <w:szCs w:val="22"/>
        </w:rPr>
      </w:pPr>
    </w:p>
    <w:p w14:paraId="4F3902B6" w14:textId="77777777" w:rsidR="008D4D7B" w:rsidRPr="008D4D7B" w:rsidRDefault="008D4D7B" w:rsidP="008D4D7B">
      <w:pPr>
        <w:jc w:val="both"/>
        <w:rPr>
          <w:rFonts w:ascii="Arial" w:hAnsi="Arial" w:cs="Arial"/>
          <w:sz w:val="22"/>
          <w:szCs w:val="22"/>
        </w:rPr>
      </w:pPr>
      <w:r w:rsidRPr="008D4D7B">
        <w:rPr>
          <w:rFonts w:ascii="Arial" w:hAnsi="Arial" w:cs="Arial"/>
          <w:sz w:val="22"/>
          <w:szCs w:val="22"/>
        </w:rPr>
        <w:t xml:space="preserve">Ce projet peut s’inscrire dans le cadre d’une mobilité, d’une promotion ou d’une reconversion professionnelle, y compris vers le secteur privé. </w:t>
      </w:r>
    </w:p>
    <w:p w14:paraId="3550A10A" w14:textId="77777777" w:rsidR="008D4D7B" w:rsidRPr="008D4D7B" w:rsidRDefault="008D4D7B" w:rsidP="008D4D7B">
      <w:pPr>
        <w:jc w:val="both"/>
        <w:rPr>
          <w:rFonts w:ascii="Arial" w:hAnsi="Arial" w:cs="Arial"/>
          <w:sz w:val="22"/>
          <w:szCs w:val="22"/>
        </w:rPr>
      </w:pPr>
    </w:p>
    <w:p w14:paraId="1174C01E" w14:textId="77777777" w:rsidR="008D4D7B" w:rsidRPr="008D4D7B" w:rsidRDefault="008D4D7B" w:rsidP="008D4D7B">
      <w:pPr>
        <w:jc w:val="both"/>
        <w:rPr>
          <w:rFonts w:ascii="Arial" w:hAnsi="Arial" w:cs="Arial"/>
          <w:sz w:val="22"/>
          <w:szCs w:val="22"/>
        </w:rPr>
      </w:pPr>
      <w:r w:rsidRPr="008D4D7B">
        <w:rPr>
          <w:rFonts w:ascii="Arial" w:hAnsi="Arial" w:cs="Arial"/>
          <w:sz w:val="22"/>
          <w:szCs w:val="22"/>
        </w:rPr>
        <w:t xml:space="preserve">Le crédit d’heures peut ainsi être utilisé pour accéder à un diplôme, un titre professionnel, une certification. </w:t>
      </w:r>
    </w:p>
    <w:p w14:paraId="24539CFF" w14:textId="77777777" w:rsidR="008D4D7B" w:rsidRPr="008D4D7B" w:rsidRDefault="008D4D7B" w:rsidP="008D4D7B">
      <w:pPr>
        <w:jc w:val="both"/>
        <w:rPr>
          <w:rFonts w:ascii="Arial" w:hAnsi="Arial" w:cs="Arial"/>
          <w:sz w:val="22"/>
          <w:szCs w:val="22"/>
        </w:rPr>
      </w:pPr>
    </w:p>
    <w:p w14:paraId="3322B9E9" w14:textId="0961CADF" w:rsidR="008D4D7B" w:rsidRPr="008D4D7B" w:rsidRDefault="007C6D6C" w:rsidP="007C6D6C">
      <w:pPr>
        <w:ind w:right="141"/>
        <w:jc w:val="both"/>
        <w:rPr>
          <w:rFonts w:ascii="Arial" w:hAnsi="Arial" w:cs="Arial"/>
          <w:sz w:val="22"/>
          <w:szCs w:val="22"/>
        </w:rPr>
      </w:pPr>
      <w:r w:rsidRPr="008D4D7B">
        <w:rPr>
          <w:rFonts w:ascii="Arial" w:hAnsi="Arial" w:cs="Arial"/>
          <w:b/>
          <w:bCs/>
          <w:color w:val="050088"/>
          <w:sz w:val="22"/>
          <w:szCs w:val="22"/>
        </w:rPr>
        <w:t>COMMENT EST ALIMENT</w:t>
      </w:r>
      <w:r w:rsidR="00D93F15">
        <w:rPr>
          <w:rFonts w:ascii="Arial" w:hAnsi="Arial" w:cs="Arial"/>
          <w:b/>
          <w:bCs/>
          <w:color w:val="050088"/>
          <w:sz w:val="22"/>
          <w:szCs w:val="22"/>
        </w:rPr>
        <w:t>É</w:t>
      </w:r>
      <w:r w:rsidRPr="008D4D7B">
        <w:rPr>
          <w:rFonts w:ascii="Arial" w:hAnsi="Arial" w:cs="Arial"/>
          <w:b/>
          <w:bCs/>
          <w:color w:val="050088"/>
          <w:sz w:val="22"/>
          <w:szCs w:val="22"/>
        </w:rPr>
        <w:t xml:space="preserve"> LE COMPTE PERSONNEL DE FORMATION DES AGENTS PUBLICS ?</w:t>
      </w:r>
      <w:r w:rsidRPr="008D4D7B">
        <w:rPr>
          <w:rFonts w:ascii="Arial" w:hAnsi="Arial" w:cs="Arial"/>
          <w:sz w:val="22"/>
          <w:szCs w:val="22"/>
        </w:rPr>
        <w:t xml:space="preserve"> </w:t>
      </w:r>
    </w:p>
    <w:p w14:paraId="5FB7FAC1" w14:textId="77777777" w:rsidR="008D4D7B" w:rsidRPr="008D4D7B" w:rsidRDefault="008D4D7B" w:rsidP="008D4D7B">
      <w:pPr>
        <w:jc w:val="both"/>
        <w:rPr>
          <w:rFonts w:ascii="Arial" w:hAnsi="Arial" w:cs="Arial"/>
          <w:sz w:val="22"/>
          <w:szCs w:val="22"/>
        </w:rPr>
      </w:pPr>
    </w:p>
    <w:p w14:paraId="6E86EED3" w14:textId="522BEC56" w:rsidR="008D4D7B" w:rsidRPr="007C6D6C" w:rsidRDefault="008D4D7B" w:rsidP="008D4D7B">
      <w:pPr>
        <w:pStyle w:val="Paragraphedeliste"/>
        <w:numPr>
          <w:ilvl w:val="0"/>
          <w:numId w:val="15"/>
        </w:numPr>
        <w:jc w:val="both"/>
        <w:rPr>
          <w:rFonts w:ascii="Arial" w:hAnsi="Arial" w:cs="Arial"/>
          <w:color w:val="4D7EF0"/>
        </w:rPr>
      </w:pPr>
      <w:r w:rsidRPr="007C6D6C">
        <w:rPr>
          <w:rFonts w:ascii="Arial" w:hAnsi="Arial" w:cs="Arial"/>
          <w:b/>
          <w:bCs/>
          <w:color w:val="4D7EF0"/>
        </w:rPr>
        <w:t xml:space="preserve">Combien d’heures de formation dans la fonction publique ? </w:t>
      </w:r>
    </w:p>
    <w:p w14:paraId="0D8FD493" w14:textId="77777777" w:rsidR="008D4D7B" w:rsidRPr="008D4D7B" w:rsidRDefault="008D4D7B" w:rsidP="008D4D7B">
      <w:pPr>
        <w:jc w:val="both"/>
        <w:rPr>
          <w:rFonts w:ascii="Arial" w:hAnsi="Arial" w:cs="Arial"/>
          <w:sz w:val="22"/>
          <w:szCs w:val="22"/>
        </w:rPr>
      </w:pPr>
      <w:r w:rsidRPr="008D4D7B">
        <w:rPr>
          <w:rFonts w:ascii="Arial" w:hAnsi="Arial" w:cs="Arial"/>
          <w:sz w:val="22"/>
          <w:szCs w:val="22"/>
        </w:rPr>
        <w:t xml:space="preserve">Un agent à temps complet ou à temps partiel acquiert 25 heures par année de travail dans la limite d’un plafond de 150 heures. </w:t>
      </w:r>
    </w:p>
    <w:p w14:paraId="1E837ECD" w14:textId="77777777" w:rsidR="008D4D7B" w:rsidRPr="008D4D7B" w:rsidRDefault="008D4D7B" w:rsidP="008D4D7B">
      <w:pPr>
        <w:jc w:val="both"/>
        <w:rPr>
          <w:rFonts w:ascii="Arial" w:hAnsi="Arial" w:cs="Arial"/>
          <w:sz w:val="22"/>
          <w:szCs w:val="22"/>
        </w:rPr>
      </w:pPr>
    </w:p>
    <w:p w14:paraId="7B8C75DD" w14:textId="77777777" w:rsidR="008D4D7B" w:rsidRPr="008D4D7B" w:rsidRDefault="008D4D7B" w:rsidP="008D4D7B">
      <w:pPr>
        <w:jc w:val="both"/>
        <w:rPr>
          <w:rFonts w:ascii="Arial" w:hAnsi="Arial" w:cs="Arial"/>
          <w:sz w:val="22"/>
          <w:szCs w:val="22"/>
        </w:rPr>
      </w:pPr>
      <w:r w:rsidRPr="008D4D7B">
        <w:rPr>
          <w:rFonts w:ascii="Arial" w:hAnsi="Arial" w:cs="Arial"/>
          <w:sz w:val="22"/>
          <w:szCs w:val="22"/>
        </w:rPr>
        <w:t xml:space="preserve">Pour les agents à temps incomplet ou non complet, l’alimentation des droits est proratisée en fonction de la durée de travail. </w:t>
      </w:r>
    </w:p>
    <w:p w14:paraId="4F70CD70" w14:textId="77777777" w:rsidR="008D4D7B" w:rsidRPr="008D4D7B" w:rsidRDefault="008D4D7B" w:rsidP="008D4D7B">
      <w:pPr>
        <w:jc w:val="both"/>
        <w:rPr>
          <w:rFonts w:ascii="Arial" w:hAnsi="Arial" w:cs="Arial"/>
          <w:sz w:val="22"/>
          <w:szCs w:val="22"/>
        </w:rPr>
      </w:pPr>
    </w:p>
    <w:p w14:paraId="76FFE303" w14:textId="77777777" w:rsidR="008D4D7B" w:rsidRPr="008D4D7B" w:rsidRDefault="008D4D7B" w:rsidP="008D4D7B">
      <w:pPr>
        <w:jc w:val="both"/>
        <w:rPr>
          <w:rFonts w:ascii="Arial" w:hAnsi="Arial" w:cs="Arial"/>
          <w:sz w:val="22"/>
          <w:szCs w:val="22"/>
        </w:rPr>
      </w:pPr>
      <w:r w:rsidRPr="008D4D7B">
        <w:rPr>
          <w:rFonts w:ascii="Arial" w:hAnsi="Arial" w:cs="Arial"/>
          <w:sz w:val="22"/>
          <w:szCs w:val="22"/>
        </w:rPr>
        <w:t xml:space="preserve">L’alimentation des droits CPF est effectuée dans le système d’information du CPF, chaque année, de manière automatique, par la Caisse des Dépôts. </w:t>
      </w:r>
    </w:p>
    <w:p w14:paraId="218213F8" w14:textId="77777777" w:rsidR="008D4D7B" w:rsidRPr="008D4D7B" w:rsidRDefault="008D4D7B" w:rsidP="008D4D7B">
      <w:pPr>
        <w:jc w:val="both"/>
        <w:rPr>
          <w:rFonts w:ascii="Arial" w:hAnsi="Arial" w:cs="Arial"/>
          <w:sz w:val="22"/>
          <w:szCs w:val="22"/>
        </w:rPr>
      </w:pPr>
    </w:p>
    <w:p w14:paraId="03A11CCC" w14:textId="0F02F9E9" w:rsidR="008D4D7B" w:rsidRPr="007C6D6C" w:rsidRDefault="008D4D7B" w:rsidP="008D4D7B">
      <w:pPr>
        <w:pStyle w:val="Paragraphedeliste"/>
        <w:numPr>
          <w:ilvl w:val="0"/>
          <w:numId w:val="15"/>
        </w:numPr>
        <w:jc w:val="both"/>
        <w:rPr>
          <w:rFonts w:ascii="Arial" w:hAnsi="Arial" w:cs="Arial"/>
          <w:color w:val="4D7EF0"/>
        </w:rPr>
      </w:pPr>
      <w:r w:rsidRPr="007C6D6C">
        <w:rPr>
          <w:rFonts w:ascii="Arial" w:hAnsi="Arial" w:cs="Arial"/>
          <w:b/>
          <w:bCs/>
          <w:color w:val="4D7EF0"/>
        </w:rPr>
        <w:t>Plus d’heures de formation pour les agents de catégorie C</w:t>
      </w:r>
      <w:r w:rsidRPr="007C6D6C">
        <w:rPr>
          <w:rFonts w:ascii="Arial" w:hAnsi="Arial" w:cs="Arial"/>
          <w:color w:val="4D7EF0"/>
        </w:rPr>
        <w:t xml:space="preserve"> </w:t>
      </w:r>
    </w:p>
    <w:p w14:paraId="14FC7C66" w14:textId="77777777" w:rsidR="008D4D7B" w:rsidRPr="008D4D7B" w:rsidRDefault="008D4D7B" w:rsidP="008D4D7B">
      <w:pPr>
        <w:jc w:val="both"/>
        <w:rPr>
          <w:rFonts w:ascii="Arial" w:hAnsi="Arial" w:cs="Arial"/>
          <w:sz w:val="22"/>
          <w:szCs w:val="22"/>
        </w:rPr>
      </w:pPr>
      <w:r w:rsidRPr="008D4D7B">
        <w:rPr>
          <w:rFonts w:ascii="Arial" w:hAnsi="Arial" w:cs="Arial"/>
          <w:sz w:val="22"/>
          <w:szCs w:val="22"/>
        </w:rPr>
        <w:t xml:space="preserve">Certains agents publics bénéficient de droits supplémentaires pour alimenter leur compte de formation. </w:t>
      </w:r>
    </w:p>
    <w:p w14:paraId="055CCE77" w14:textId="77777777" w:rsidR="008D4D7B" w:rsidRPr="008D4D7B" w:rsidRDefault="008D4D7B" w:rsidP="008D4D7B">
      <w:pPr>
        <w:jc w:val="both"/>
        <w:rPr>
          <w:rFonts w:ascii="Arial" w:hAnsi="Arial" w:cs="Arial"/>
          <w:sz w:val="22"/>
          <w:szCs w:val="22"/>
        </w:rPr>
      </w:pPr>
    </w:p>
    <w:p w14:paraId="68F8BC35" w14:textId="6496B258" w:rsidR="008D4D7B" w:rsidRPr="008D4D7B" w:rsidRDefault="008D4D7B" w:rsidP="008D4D7B">
      <w:pPr>
        <w:jc w:val="both"/>
        <w:rPr>
          <w:rFonts w:ascii="Arial" w:hAnsi="Arial" w:cs="Arial"/>
          <w:sz w:val="22"/>
          <w:szCs w:val="22"/>
        </w:rPr>
      </w:pPr>
      <w:r w:rsidRPr="008D4D7B">
        <w:rPr>
          <w:rFonts w:ascii="Arial" w:hAnsi="Arial" w:cs="Arial"/>
          <w:sz w:val="22"/>
          <w:szCs w:val="22"/>
        </w:rPr>
        <w:t xml:space="preserve">Les agents de catégorie C ne possédant pas de diplôme ou des diplômes inférieurs au niveau </w:t>
      </w:r>
      <w:r w:rsidR="00D93F15">
        <w:rPr>
          <w:rFonts w:ascii="Arial" w:hAnsi="Arial" w:cs="Arial"/>
          <w:sz w:val="22"/>
          <w:szCs w:val="22"/>
        </w:rPr>
        <w:t>4</w:t>
      </w:r>
      <w:r w:rsidRPr="008D4D7B">
        <w:rPr>
          <w:rFonts w:ascii="Arial" w:hAnsi="Arial" w:cs="Arial"/>
          <w:sz w:val="22"/>
          <w:szCs w:val="22"/>
        </w:rPr>
        <w:t xml:space="preserve"> bénéficient par exemple de 50 heures par an, dans la limite d’un plafond de 400h. </w:t>
      </w:r>
    </w:p>
    <w:p w14:paraId="5F60E5A2" w14:textId="77777777" w:rsidR="008D4D7B" w:rsidRPr="008D4D7B" w:rsidRDefault="008D4D7B" w:rsidP="008D4D7B">
      <w:pPr>
        <w:jc w:val="both"/>
        <w:rPr>
          <w:rFonts w:ascii="Arial" w:hAnsi="Arial" w:cs="Arial"/>
          <w:sz w:val="22"/>
          <w:szCs w:val="22"/>
        </w:rPr>
      </w:pPr>
    </w:p>
    <w:p w14:paraId="41B3E308" w14:textId="5CB42B10" w:rsidR="008D4D7B" w:rsidRPr="008D4D7B" w:rsidRDefault="007C6D6C" w:rsidP="008D4D7B">
      <w:pPr>
        <w:jc w:val="both"/>
        <w:rPr>
          <w:rFonts w:ascii="Arial" w:hAnsi="Arial" w:cs="Arial"/>
          <w:sz w:val="22"/>
          <w:szCs w:val="22"/>
        </w:rPr>
      </w:pPr>
      <w:r w:rsidRPr="008D4D7B">
        <w:rPr>
          <w:rFonts w:ascii="Arial" w:hAnsi="Arial" w:cs="Arial"/>
          <w:b/>
          <w:bCs/>
          <w:color w:val="050088"/>
          <w:sz w:val="22"/>
          <w:szCs w:val="22"/>
        </w:rPr>
        <w:t>COMMENT UTILISER SES DROITS CPF QUAND ON EST FONCTIONNAIRE ?</w:t>
      </w:r>
      <w:r w:rsidRPr="008D4D7B">
        <w:rPr>
          <w:rFonts w:ascii="Arial" w:hAnsi="Arial" w:cs="Arial"/>
          <w:sz w:val="22"/>
          <w:szCs w:val="22"/>
        </w:rPr>
        <w:t xml:space="preserve"> </w:t>
      </w:r>
    </w:p>
    <w:p w14:paraId="490ACF19" w14:textId="77777777" w:rsidR="008D4D7B" w:rsidRPr="008D4D7B" w:rsidRDefault="008D4D7B" w:rsidP="008D4D7B">
      <w:pPr>
        <w:jc w:val="both"/>
        <w:rPr>
          <w:rFonts w:ascii="Arial" w:hAnsi="Arial" w:cs="Arial"/>
          <w:sz w:val="22"/>
          <w:szCs w:val="22"/>
        </w:rPr>
      </w:pPr>
    </w:p>
    <w:p w14:paraId="2D8F7D77" w14:textId="77777777" w:rsidR="008D4D7B" w:rsidRPr="007C6D6C" w:rsidRDefault="008D4D7B" w:rsidP="007C6D6C">
      <w:pPr>
        <w:pStyle w:val="Paragraphedeliste"/>
        <w:numPr>
          <w:ilvl w:val="0"/>
          <w:numId w:val="15"/>
        </w:numPr>
        <w:jc w:val="both"/>
        <w:rPr>
          <w:rFonts w:ascii="Arial" w:hAnsi="Arial" w:cs="Arial"/>
          <w:color w:val="4D7EF0"/>
        </w:rPr>
      </w:pPr>
      <w:r w:rsidRPr="007C6D6C">
        <w:rPr>
          <w:rFonts w:ascii="Arial" w:hAnsi="Arial" w:cs="Arial"/>
          <w:b/>
          <w:bCs/>
          <w:color w:val="4D7EF0"/>
        </w:rPr>
        <w:t>Faire une demande de CPF auprès de l’employeur public</w:t>
      </w:r>
      <w:r w:rsidRPr="007C6D6C">
        <w:rPr>
          <w:rFonts w:ascii="Arial" w:hAnsi="Arial" w:cs="Arial"/>
          <w:color w:val="4D7EF0"/>
        </w:rPr>
        <w:t xml:space="preserve"> </w:t>
      </w:r>
    </w:p>
    <w:p w14:paraId="7AA5A1C5" w14:textId="77777777" w:rsidR="008D4D7B" w:rsidRPr="007C6D6C" w:rsidRDefault="008D4D7B" w:rsidP="008D4D7B">
      <w:pPr>
        <w:jc w:val="both"/>
        <w:rPr>
          <w:rFonts w:ascii="Arial" w:hAnsi="Arial" w:cs="Arial"/>
          <w:sz w:val="16"/>
          <w:szCs w:val="16"/>
        </w:rPr>
      </w:pPr>
    </w:p>
    <w:p w14:paraId="7A042B2D" w14:textId="77777777" w:rsidR="008D4D7B" w:rsidRPr="008D4D7B" w:rsidRDefault="008D4D7B" w:rsidP="008D4D7B">
      <w:pPr>
        <w:jc w:val="both"/>
        <w:rPr>
          <w:rFonts w:ascii="Arial" w:hAnsi="Arial" w:cs="Arial"/>
          <w:sz w:val="22"/>
          <w:szCs w:val="22"/>
        </w:rPr>
      </w:pPr>
      <w:r w:rsidRPr="008D4D7B">
        <w:rPr>
          <w:rFonts w:ascii="Arial" w:hAnsi="Arial" w:cs="Arial"/>
          <w:sz w:val="22"/>
          <w:szCs w:val="22"/>
        </w:rPr>
        <w:t xml:space="preserve">Pour bénéficier du CPF, l’agent doit d’abord solliciter l’accord de son employeur. </w:t>
      </w:r>
    </w:p>
    <w:p w14:paraId="5389F2EF" w14:textId="77777777" w:rsidR="008D4D7B" w:rsidRPr="007C6D6C" w:rsidRDefault="008D4D7B" w:rsidP="008D4D7B">
      <w:pPr>
        <w:jc w:val="both"/>
        <w:rPr>
          <w:rFonts w:ascii="Arial" w:hAnsi="Arial" w:cs="Arial"/>
          <w:sz w:val="16"/>
          <w:szCs w:val="16"/>
        </w:rPr>
      </w:pPr>
    </w:p>
    <w:p w14:paraId="556368E0" w14:textId="77777777" w:rsidR="008D4D7B" w:rsidRPr="008D4D7B" w:rsidRDefault="008D4D7B" w:rsidP="008D4D7B">
      <w:pPr>
        <w:jc w:val="both"/>
        <w:rPr>
          <w:rFonts w:ascii="Arial" w:hAnsi="Arial" w:cs="Arial"/>
          <w:sz w:val="22"/>
          <w:szCs w:val="22"/>
        </w:rPr>
      </w:pPr>
      <w:r w:rsidRPr="008D4D7B">
        <w:rPr>
          <w:rFonts w:ascii="Arial" w:hAnsi="Arial" w:cs="Arial"/>
          <w:sz w:val="22"/>
          <w:szCs w:val="22"/>
        </w:rPr>
        <w:t xml:space="preserve">Cet accord porte sur la nature, le calendrier et le financement de la formation souhaitée. </w:t>
      </w:r>
    </w:p>
    <w:p w14:paraId="69ECE582" w14:textId="77777777" w:rsidR="008D4D7B" w:rsidRPr="007C6D6C" w:rsidRDefault="008D4D7B" w:rsidP="008D4D7B">
      <w:pPr>
        <w:jc w:val="both"/>
        <w:rPr>
          <w:sz w:val="16"/>
          <w:szCs w:val="16"/>
        </w:rPr>
      </w:pPr>
    </w:p>
    <w:p w14:paraId="517E00BD" w14:textId="394BDEC8" w:rsidR="006050F6" w:rsidRPr="00264AE8" w:rsidRDefault="008D4D7B" w:rsidP="008D4D7B">
      <w:pPr>
        <w:jc w:val="both"/>
        <w:rPr>
          <w:rFonts w:ascii="Arial" w:hAnsi="Arial" w:cs="Arial"/>
          <w:sz w:val="22"/>
          <w:szCs w:val="22"/>
        </w:rPr>
      </w:pPr>
      <w:r w:rsidRPr="006050F6">
        <w:rPr>
          <w:rFonts w:ascii="Arial" w:hAnsi="Arial" w:cs="Arial"/>
          <w:sz w:val="22"/>
          <w:szCs w:val="22"/>
        </w:rPr>
        <w:t xml:space="preserve">Il appartient ensuite à l’employeur de définir les modalités pratiques selon lesquelles les demandes peuvent être présentées en vue de leur instruction. </w:t>
      </w:r>
    </w:p>
    <w:p w14:paraId="0873BB57" w14:textId="77777777" w:rsidR="006050F6" w:rsidRDefault="006050F6" w:rsidP="008D4D7B">
      <w:pPr>
        <w:jc w:val="both"/>
        <w:rPr>
          <w:rFonts w:ascii="Arial" w:hAnsi="Arial" w:cs="Arial"/>
          <w:b/>
          <w:bCs/>
          <w:color w:val="050088"/>
          <w:sz w:val="22"/>
          <w:szCs w:val="22"/>
        </w:rPr>
      </w:pPr>
    </w:p>
    <w:p w14:paraId="5D6A5E8D" w14:textId="14BBBF93" w:rsidR="006050F6" w:rsidRDefault="006050F6" w:rsidP="006050F6">
      <w:pPr>
        <w:tabs>
          <w:tab w:val="left" w:pos="3390"/>
        </w:tabs>
        <w:jc w:val="both"/>
        <w:rPr>
          <w:rFonts w:ascii="Arial" w:hAnsi="Arial" w:cs="Arial"/>
          <w:b/>
          <w:bCs/>
          <w:color w:val="050088"/>
          <w:sz w:val="22"/>
          <w:szCs w:val="22"/>
        </w:rPr>
      </w:pPr>
      <w:r>
        <w:rPr>
          <w:rFonts w:ascii="Arial" w:hAnsi="Arial" w:cs="Arial"/>
          <w:b/>
          <w:bCs/>
          <w:color w:val="050088"/>
          <w:sz w:val="22"/>
          <w:szCs w:val="22"/>
        </w:rPr>
        <w:lastRenderedPageBreak/>
        <w:t xml:space="preserve">                                           </w:t>
      </w:r>
      <w:r>
        <w:rPr>
          <w:rFonts w:ascii="Arial" w:hAnsi="Arial" w:cs="Arial"/>
          <w:b/>
          <w:color w:val="050088"/>
          <w:sz w:val="32"/>
          <w:szCs w:val="32"/>
        </w:rPr>
        <w:t>LE COMPTE PERSONNEL DE FORMATION</w:t>
      </w:r>
    </w:p>
    <w:p w14:paraId="632301D1" w14:textId="77777777" w:rsidR="006050F6" w:rsidRDefault="006050F6" w:rsidP="008D4D7B">
      <w:pPr>
        <w:jc w:val="both"/>
        <w:rPr>
          <w:rFonts w:ascii="Arial" w:hAnsi="Arial" w:cs="Arial"/>
          <w:b/>
          <w:bCs/>
          <w:color w:val="050088"/>
          <w:sz w:val="22"/>
          <w:szCs w:val="22"/>
        </w:rPr>
      </w:pPr>
    </w:p>
    <w:p w14:paraId="74EA21F9" w14:textId="77777777" w:rsidR="00264AE8" w:rsidRDefault="00264AE8" w:rsidP="008D4D7B">
      <w:pPr>
        <w:jc w:val="both"/>
        <w:rPr>
          <w:rFonts w:ascii="Arial" w:hAnsi="Arial" w:cs="Arial"/>
          <w:b/>
          <w:bCs/>
          <w:color w:val="050088"/>
          <w:sz w:val="22"/>
          <w:szCs w:val="22"/>
        </w:rPr>
      </w:pPr>
    </w:p>
    <w:p w14:paraId="57B28A85" w14:textId="77777777" w:rsidR="007B4582" w:rsidRDefault="007B4582" w:rsidP="008D4D7B">
      <w:pPr>
        <w:jc w:val="both"/>
        <w:rPr>
          <w:rFonts w:ascii="Arial" w:hAnsi="Arial" w:cs="Arial"/>
          <w:b/>
          <w:bCs/>
          <w:color w:val="050088"/>
          <w:sz w:val="22"/>
          <w:szCs w:val="22"/>
        </w:rPr>
      </w:pPr>
    </w:p>
    <w:p w14:paraId="5D2C7C18" w14:textId="77777777" w:rsidR="007B4582" w:rsidRDefault="007B4582" w:rsidP="008D4D7B">
      <w:pPr>
        <w:jc w:val="both"/>
        <w:rPr>
          <w:rFonts w:ascii="Arial" w:hAnsi="Arial" w:cs="Arial"/>
          <w:b/>
          <w:bCs/>
          <w:color w:val="050088"/>
          <w:sz w:val="22"/>
          <w:szCs w:val="22"/>
        </w:rPr>
      </w:pPr>
    </w:p>
    <w:p w14:paraId="78E15591" w14:textId="77777777" w:rsidR="006050F6" w:rsidRPr="00927A34" w:rsidRDefault="006050F6" w:rsidP="008D4D7B">
      <w:pPr>
        <w:jc w:val="both"/>
        <w:rPr>
          <w:rFonts w:ascii="Arial" w:hAnsi="Arial" w:cs="Arial"/>
          <w:b/>
          <w:bCs/>
          <w:color w:val="050088"/>
          <w:sz w:val="16"/>
          <w:szCs w:val="16"/>
        </w:rPr>
      </w:pPr>
    </w:p>
    <w:p w14:paraId="29F6FDBB" w14:textId="4697DF09" w:rsidR="006050F6" w:rsidRPr="007C6D6C" w:rsidRDefault="008D4D7B" w:rsidP="008D4D7B">
      <w:pPr>
        <w:pStyle w:val="Paragraphedeliste"/>
        <w:numPr>
          <w:ilvl w:val="0"/>
          <w:numId w:val="16"/>
        </w:numPr>
        <w:jc w:val="both"/>
        <w:rPr>
          <w:rFonts w:ascii="Arial" w:hAnsi="Arial" w:cs="Arial"/>
          <w:color w:val="4D7EF0"/>
        </w:rPr>
      </w:pPr>
      <w:r w:rsidRPr="007C6D6C">
        <w:rPr>
          <w:rFonts w:ascii="Arial" w:hAnsi="Arial" w:cs="Arial"/>
          <w:b/>
          <w:bCs/>
          <w:color w:val="4D7EF0"/>
        </w:rPr>
        <w:t>Utiliser ses droits au CPF par anticipation</w:t>
      </w:r>
      <w:r w:rsidRPr="007C6D6C">
        <w:rPr>
          <w:rFonts w:ascii="Arial" w:hAnsi="Arial" w:cs="Arial"/>
          <w:color w:val="4D7EF0"/>
        </w:rPr>
        <w:t xml:space="preserve"> </w:t>
      </w:r>
    </w:p>
    <w:p w14:paraId="4C238EEF" w14:textId="77777777" w:rsidR="006050F6" w:rsidRDefault="008D4D7B" w:rsidP="008D4D7B">
      <w:pPr>
        <w:jc w:val="both"/>
        <w:rPr>
          <w:rFonts w:ascii="Arial" w:hAnsi="Arial" w:cs="Arial"/>
          <w:sz w:val="22"/>
          <w:szCs w:val="22"/>
        </w:rPr>
      </w:pPr>
      <w:r w:rsidRPr="006050F6">
        <w:rPr>
          <w:rFonts w:ascii="Arial" w:hAnsi="Arial" w:cs="Arial"/>
          <w:sz w:val="22"/>
          <w:szCs w:val="22"/>
        </w:rPr>
        <w:t xml:space="preserve">Si l’agent n’a pas assez d’heures sur son compte pour suivre la totalité de sa formation, il peut demander à utiliser des droits par anticipation. Cette possibilité est toutefois encadrée. </w:t>
      </w:r>
    </w:p>
    <w:p w14:paraId="76709B94" w14:textId="77777777" w:rsidR="007C6D6C" w:rsidRDefault="007C6D6C" w:rsidP="008D4D7B">
      <w:pPr>
        <w:jc w:val="both"/>
        <w:rPr>
          <w:rFonts w:ascii="Arial" w:hAnsi="Arial" w:cs="Arial"/>
          <w:sz w:val="22"/>
          <w:szCs w:val="22"/>
        </w:rPr>
      </w:pPr>
    </w:p>
    <w:p w14:paraId="7C5B4D61" w14:textId="7FDA24E4" w:rsidR="006050F6" w:rsidRPr="00542DAD" w:rsidRDefault="00542DAD" w:rsidP="008D4D7B">
      <w:pPr>
        <w:pStyle w:val="Paragraphedeliste"/>
        <w:numPr>
          <w:ilvl w:val="0"/>
          <w:numId w:val="18"/>
        </w:numPr>
        <w:jc w:val="both"/>
        <w:rPr>
          <w:rFonts w:ascii="Arial" w:hAnsi="Arial" w:cs="Arial"/>
          <w:b/>
          <w:bCs/>
          <w:color w:val="4D7EF0"/>
        </w:rPr>
      </w:pPr>
      <w:r>
        <w:rPr>
          <w:rFonts w:ascii="Arial" w:hAnsi="Arial" w:cs="Arial"/>
          <w:b/>
          <w:bCs/>
          <w:color w:val="4D7EF0"/>
        </w:rPr>
        <w:t>C</w:t>
      </w:r>
      <w:r w:rsidRPr="00542DAD">
        <w:rPr>
          <w:rFonts w:ascii="Arial" w:hAnsi="Arial" w:cs="Arial"/>
          <w:b/>
          <w:bCs/>
          <w:color w:val="4D7EF0"/>
        </w:rPr>
        <w:t xml:space="preserve">réer son compte CPF </w:t>
      </w:r>
    </w:p>
    <w:p w14:paraId="06CF53E4" w14:textId="058B7FDC" w:rsidR="006050F6" w:rsidRDefault="008D4D7B" w:rsidP="008D4D7B">
      <w:pPr>
        <w:jc w:val="both"/>
        <w:rPr>
          <w:rFonts w:ascii="Arial" w:hAnsi="Arial" w:cs="Arial"/>
          <w:sz w:val="22"/>
          <w:szCs w:val="22"/>
        </w:rPr>
      </w:pPr>
      <w:r w:rsidRPr="006050F6">
        <w:rPr>
          <w:rFonts w:ascii="Arial" w:hAnsi="Arial" w:cs="Arial"/>
          <w:sz w:val="22"/>
          <w:szCs w:val="22"/>
        </w:rPr>
        <w:t xml:space="preserve">Les agents publics doivent se rendre sur le site </w:t>
      </w:r>
      <w:hyperlink r:id="rId9" w:anchor="/" w:history="1">
        <w:r w:rsidRPr="00B76EA9">
          <w:rPr>
            <w:rStyle w:val="Lienhypertexte"/>
            <w:rFonts w:ascii="Arial" w:hAnsi="Arial" w:cs="Arial"/>
            <w:sz w:val="22"/>
            <w:szCs w:val="22"/>
          </w:rPr>
          <w:t>Mon Compte Formation</w:t>
        </w:r>
      </w:hyperlink>
      <w:r w:rsidRPr="006050F6">
        <w:rPr>
          <w:rFonts w:ascii="Arial" w:hAnsi="Arial" w:cs="Arial"/>
          <w:sz w:val="22"/>
          <w:szCs w:val="22"/>
        </w:rPr>
        <w:t xml:space="preserve"> pour pouvoir créer leur compte. </w:t>
      </w:r>
    </w:p>
    <w:p w14:paraId="4630B25C" w14:textId="77777777" w:rsidR="006050F6" w:rsidRDefault="006050F6" w:rsidP="008D4D7B">
      <w:pPr>
        <w:jc w:val="both"/>
        <w:rPr>
          <w:rFonts w:ascii="Arial" w:hAnsi="Arial" w:cs="Arial"/>
          <w:sz w:val="22"/>
          <w:szCs w:val="22"/>
        </w:rPr>
      </w:pPr>
    </w:p>
    <w:p w14:paraId="4833D723" w14:textId="77777777" w:rsidR="006050F6" w:rsidRDefault="008D4D7B" w:rsidP="008D4D7B">
      <w:pPr>
        <w:jc w:val="both"/>
        <w:rPr>
          <w:rFonts w:ascii="Arial" w:hAnsi="Arial" w:cs="Arial"/>
          <w:sz w:val="22"/>
          <w:szCs w:val="22"/>
        </w:rPr>
      </w:pPr>
      <w:r w:rsidRPr="006050F6">
        <w:rPr>
          <w:rFonts w:ascii="Arial" w:hAnsi="Arial" w:cs="Arial"/>
          <w:sz w:val="22"/>
          <w:szCs w:val="22"/>
        </w:rPr>
        <w:t xml:space="preserve">Ils devront alors suivre plusieurs étapes et renseigner des informations administratives et personnelles : </w:t>
      </w:r>
    </w:p>
    <w:p w14:paraId="00B374C1" w14:textId="77777777" w:rsidR="006050F6" w:rsidRDefault="006050F6" w:rsidP="008D4D7B">
      <w:pPr>
        <w:jc w:val="both"/>
        <w:rPr>
          <w:rFonts w:ascii="Arial" w:hAnsi="Arial" w:cs="Arial"/>
          <w:sz w:val="22"/>
          <w:szCs w:val="22"/>
        </w:rPr>
      </w:pPr>
    </w:p>
    <w:p w14:paraId="391C0F6C" w14:textId="6220DD16" w:rsidR="006050F6" w:rsidRPr="00AA433B" w:rsidRDefault="008D4D7B" w:rsidP="00AA433B">
      <w:pPr>
        <w:pStyle w:val="Paragraphedeliste"/>
        <w:numPr>
          <w:ilvl w:val="0"/>
          <w:numId w:val="9"/>
        </w:numPr>
        <w:ind w:left="993" w:hanging="284"/>
        <w:jc w:val="both"/>
        <w:rPr>
          <w:rFonts w:ascii="Arial" w:hAnsi="Arial" w:cs="Arial"/>
        </w:rPr>
      </w:pPr>
      <w:r w:rsidRPr="00AA433B">
        <w:rPr>
          <w:rFonts w:ascii="Arial" w:hAnsi="Arial" w:cs="Arial"/>
        </w:rPr>
        <w:t xml:space="preserve">Nom de famille </w:t>
      </w:r>
    </w:p>
    <w:p w14:paraId="01B3C619" w14:textId="65E00F9A" w:rsidR="006050F6" w:rsidRPr="00AA433B" w:rsidRDefault="008D4D7B" w:rsidP="00AA433B">
      <w:pPr>
        <w:pStyle w:val="Paragraphedeliste"/>
        <w:numPr>
          <w:ilvl w:val="0"/>
          <w:numId w:val="9"/>
        </w:numPr>
        <w:ind w:left="993" w:hanging="284"/>
        <w:jc w:val="both"/>
        <w:rPr>
          <w:rFonts w:ascii="Arial" w:hAnsi="Arial" w:cs="Arial"/>
        </w:rPr>
      </w:pPr>
      <w:r w:rsidRPr="00AA433B">
        <w:rPr>
          <w:rFonts w:ascii="Arial" w:hAnsi="Arial" w:cs="Arial"/>
        </w:rPr>
        <w:t xml:space="preserve">Numéro de sécurité sociale </w:t>
      </w:r>
    </w:p>
    <w:p w14:paraId="29A9E7A5" w14:textId="6C1BDC8E" w:rsidR="006050F6" w:rsidRPr="00AA433B" w:rsidRDefault="008D4D7B" w:rsidP="00AA433B">
      <w:pPr>
        <w:pStyle w:val="Paragraphedeliste"/>
        <w:numPr>
          <w:ilvl w:val="0"/>
          <w:numId w:val="9"/>
        </w:numPr>
        <w:ind w:left="993" w:hanging="284"/>
        <w:jc w:val="both"/>
        <w:rPr>
          <w:rFonts w:ascii="Arial" w:hAnsi="Arial" w:cs="Arial"/>
        </w:rPr>
      </w:pPr>
      <w:r w:rsidRPr="00AA433B">
        <w:rPr>
          <w:rFonts w:ascii="Arial" w:hAnsi="Arial" w:cs="Arial"/>
        </w:rPr>
        <w:t xml:space="preserve">Diplôme le plus élevé </w:t>
      </w:r>
    </w:p>
    <w:p w14:paraId="0641E21F" w14:textId="35BF8D6A" w:rsidR="006050F6" w:rsidRPr="00AA433B" w:rsidRDefault="008D4D7B" w:rsidP="00AA433B">
      <w:pPr>
        <w:pStyle w:val="Paragraphedeliste"/>
        <w:numPr>
          <w:ilvl w:val="0"/>
          <w:numId w:val="9"/>
        </w:numPr>
        <w:ind w:left="993" w:hanging="284"/>
        <w:jc w:val="both"/>
        <w:rPr>
          <w:rFonts w:ascii="Arial" w:hAnsi="Arial" w:cs="Arial"/>
        </w:rPr>
      </w:pPr>
      <w:r w:rsidRPr="00AA433B">
        <w:rPr>
          <w:rFonts w:ascii="Arial" w:hAnsi="Arial" w:cs="Arial"/>
        </w:rPr>
        <w:t xml:space="preserve">Adresse de domicile … </w:t>
      </w:r>
    </w:p>
    <w:p w14:paraId="311A3750" w14:textId="77777777" w:rsidR="006050F6" w:rsidRDefault="006050F6" w:rsidP="008D4D7B">
      <w:pPr>
        <w:jc w:val="both"/>
        <w:rPr>
          <w:rFonts w:ascii="Arial" w:hAnsi="Arial" w:cs="Arial"/>
          <w:sz w:val="22"/>
          <w:szCs w:val="22"/>
        </w:rPr>
      </w:pPr>
    </w:p>
    <w:p w14:paraId="5C357F53" w14:textId="2F054ECF" w:rsidR="006050F6" w:rsidRPr="00542DAD" w:rsidRDefault="00542DAD" w:rsidP="008D4D7B">
      <w:pPr>
        <w:pStyle w:val="Paragraphedeliste"/>
        <w:numPr>
          <w:ilvl w:val="0"/>
          <w:numId w:val="18"/>
        </w:numPr>
        <w:jc w:val="both"/>
        <w:rPr>
          <w:rFonts w:ascii="Arial" w:hAnsi="Arial" w:cs="Arial"/>
          <w:b/>
          <w:bCs/>
          <w:color w:val="4D7EF0"/>
        </w:rPr>
      </w:pPr>
      <w:r>
        <w:rPr>
          <w:rFonts w:ascii="Arial" w:hAnsi="Arial" w:cs="Arial"/>
          <w:b/>
          <w:bCs/>
          <w:color w:val="4D7EF0"/>
        </w:rPr>
        <w:t>Q</w:t>
      </w:r>
      <w:r w:rsidRPr="00542DAD">
        <w:rPr>
          <w:rFonts w:ascii="Arial" w:hAnsi="Arial" w:cs="Arial"/>
          <w:b/>
          <w:bCs/>
          <w:color w:val="4D7EF0"/>
        </w:rPr>
        <w:t xml:space="preserve">ui prend en charge les frais du CPF dans la fonction publique ? </w:t>
      </w:r>
    </w:p>
    <w:p w14:paraId="59442639" w14:textId="77777777" w:rsidR="006050F6" w:rsidRDefault="008D4D7B" w:rsidP="008D4D7B">
      <w:pPr>
        <w:jc w:val="both"/>
        <w:rPr>
          <w:rFonts w:ascii="Arial" w:hAnsi="Arial" w:cs="Arial"/>
          <w:sz w:val="22"/>
          <w:szCs w:val="22"/>
        </w:rPr>
      </w:pPr>
      <w:r w:rsidRPr="006050F6">
        <w:rPr>
          <w:rFonts w:ascii="Arial" w:hAnsi="Arial" w:cs="Arial"/>
          <w:sz w:val="22"/>
          <w:szCs w:val="22"/>
        </w:rPr>
        <w:t xml:space="preserve">L’employeur public prend en charge les frais pédagogiques dans le cadre de l’utilisation du CPF à la hauteur des droits acquis et, dans la limite le cas échéant, des plafonds qu’il a possibilité de fixer. Il peut également prendre en charge les frais annexes. </w:t>
      </w:r>
    </w:p>
    <w:p w14:paraId="5E85BF95" w14:textId="77777777" w:rsidR="006050F6" w:rsidRDefault="006050F6" w:rsidP="008D4D7B">
      <w:pPr>
        <w:jc w:val="both"/>
        <w:rPr>
          <w:rFonts w:ascii="Arial" w:hAnsi="Arial" w:cs="Arial"/>
          <w:sz w:val="22"/>
          <w:szCs w:val="22"/>
        </w:rPr>
      </w:pPr>
    </w:p>
    <w:p w14:paraId="2898AA25" w14:textId="3B1F2BB6" w:rsidR="006050F6" w:rsidRDefault="00264AE8" w:rsidP="008D4D7B">
      <w:pPr>
        <w:jc w:val="both"/>
        <w:rPr>
          <w:rFonts w:ascii="Arial" w:hAnsi="Arial" w:cs="Arial"/>
          <w:sz w:val="22"/>
          <w:szCs w:val="22"/>
        </w:rPr>
      </w:pPr>
      <w:r w:rsidRPr="006050F6">
        <w:rPr>
          <w:rFonts w:ascii="Arial" w:hAnsi="Arial" w:cs="Arial"/>
          <w:b/>
          <w:bCs/>
          <w:color w:val="050088"/>
          <w:sz w:val="22"/>
          <w:szCs w:val="22"/>
        </w:rPr>
        <w:t>QUELLES SONT LES FORMATIONS DISPONIBLES AVEC LE CPF DANS LA FONCTION PUBLIQUE ?</w:t>
      </w:r>
      <w:r w:rsidRPr="006050F6">
        <w:rPr>
          <w:rFonts w:ascii="Arial" w:hAnsi="Arial" w:cs="Arial"/>
          <w:sz w:val="22"/>
          <w:szCs w:val="22"/>
        </w:rPr>
        <w:t xml:space="preserve"> </w:t>
      </w:r>
    </w:p>
    <w:p w14:paraId="11BA452B" w14:textId="77777777" w:rsidR="006050F6" w:rsidRDefault="006050F6" w:rsidP="008D4D7B">
      <w:pPr>
        <w:jc w:val="both"/>
        <w:rPr>
          <w:rFonts w:ascii="Arial" w:hAnsi="Arial" w:cs="Arial"/>
          <w:sz w:val="22"/>
          <w:szCs w:val="22"/>
        </w:rPr>
      </w:pPr>
    </w:p>
    <w:p w14:paraId="113339C2" w14:textId="3120A3F2" w:rsidR="006050F6" w:rsidRPr="00264AE8" w:rsidRDefault="008D4D7B" w:rsidP="008D4D7B">
      <w:pPr>
        <w:pStyle w:val="Paragraphedeliste"/>
        <w:numPr>
          <w:ilvl w:val="0"/>
          <w:numId w:val="16"/>
        </w:numPr>
        <w:jc w:val="both"/>
        <w:rPr>
          <w:rFonts w:ascii="Arial" w:hAnsi="Arial" w:cs="Arial"/>
          <w:color w:val="4D7EF0"/>
        </w:rPr>
      </w:pPr>
      <w:r w:rsidRPr="00264AE8">
        <w:rPr>
          <w:rFonts w:ascii="Arial" w:hAnsi="Arial" w:cs="Arial"/>
          <w:b/>
          <w:bCs/>
          <w:color w:val="4D7EF0"/>
        </w:rPr>
        <w:t>Des formations en lien avec le projet professionnel de l’agent</w:t>
      </w:r>
      <w:r w:rsidRPr="00264AE8">
        <w:rPr>
          <w:rFonts w:ascii="Arial" w:hAnsi="Arial" w:cs="Arial"/>
          <w:color w:val="4D7EF0"/>
        </w:rPr>
        <w:t xml:space="preserve"> </w:t>
      </w:r>
    </w:p>
    <w:p w14:paraId="09A30961" w14:textId="77777777" w:rsidR="006050F6" w:rsidRDefault="008D4D7B" w:rsidP="008D4D7B">
      <w:pPr>
        <w:jc w:val="both"/>
        <w:rPr>
          <w:rFonts w:ascii="Arial" w:hAnsi="Arial" w:cs="Arial"/>
          <w:sz w:val="22"/>
          <w:szCs w:val="22"/>
        </w:rPr>
      </w:pPr>
      <w:r w:rsidRPr="006050F6">
        <w:rPr>
          <w:rFonts w:ascii="Arial" w:hAnsi="Arial" w:cs="Arial"/>
          <w:sz w:val="22"/>
          <w:szCs w:val="22"/>
        </w:rPr>
        <w:t xml:space="preserve">Toute action de formation s’inscrivant dans le projet d’évolution professionnelle de l’agent public est éligible au CPF. </w:t>
      </w:r>
    </w:p>
    <w:p w14:paraId="267F056D" w14:textId="77777777" w:rsidR="006050F6" w:rsidRDefault="006050F6" w:rsidP="008D4D7B">
      <w:pPr>
        <w:jc w:val="both"/>
        <w:rPr>
          <w:rFonts w:ascii="Arial" w:hAnsi="Arial" w:cs="Arial"/>
          <w:sz w:val="22"/>
          <w:szCs w:val="22"/>
        </w:rPr>
      </w:pPr>
    </w:p>
    <w:p w14:paraId="04C75E3E" w14:textId="77777777" w:rsidR="006050F6" w:rsidRDefault="008D4D7B" w:rsidP="008D4D7B">
      <w:pPr>
        <w:jc w:val="both"/>
        <w:rPr>
          <w:rFonts w:ascii="Arial" w:hAnsi="Arial" w:cs="Arial"/>
          <w:sz w:val="22"/>
          <w:szCs w:val="22"/>
        </w:rPr>
      </w:pPr>
      <w:r w:rsidRPr="006050F6">
        <w:rPr>
          <w:rFonts w:ascii="Arial" w:hAnsi="Arial" w:cs="Arial"/>
          <w:sz w:val="22"/>
          <w:szCs w:val="22"/>
        </w:rPr>
        <w:t xml:space="preserve">La formation visée peut être diplômante ou certifiante. </w:t>
      </w:r>
    </w:p>
    <w:p w14:paraId="49E357B4" w14:textId="77777777" w:rsidR="006050F6" w:rsidRDefault="006050F6" w:rsidP="008D4D7B">
      <w:pPr>
        <w:jc w:val="both"/>
        <w:rPr>
          <w:rFonts w:ascii="Arial" w:hAnsi="Arial" w:cs="Arial"/>
          <w:sz w:val="22"/>
          <w:szCs w:val="22"/>
        </w:rPr>
      </w:pPr>
    </w:p>
    <w:p w14:paraId="27D8853E" w14:textId="77777777" w:rsidR="006050F6" w:rsidRDefault="008D4D7B" w:rsidP="008D4D7B">
      <w:pPr>
        <w:jc w:val="both"/>
        <w:rPr>
          <w:rFonts w:ascii="Arial" w:hAnsi="Arial" w:cs="Arial"/>
          <w:sz w:val="22"/>
          <w:szCs w:val="22"/>
        </w:rPr>
      </w:pPr>
      <w:r w:rsidRPr="006050F6">
        <w:rPr>
          <w:rFonts w:ascii="Arial" w:hAnsi="Arial" w:cs="Arial"/>
          <w:sz w:val="22"/>
          <w:szCs w:val="22"/>
        </w:rPr>
        <w:t xml:space="preserve">Elle peut également avoir pour seul objet d’acquérir des compétences professionnelles afin notamment : </w:t>
      </w:r>
    </w:p>
    <w:p w14:paraId="16D5234F" w14:textId="77777777" w:rsidR="006050F6" w:rsidRDefault="006050F6" w:rsidP="008D4D7B">
      <w:pPr>
        <w:jc w:val="both"/>
        <w:rPr>
          <w:rFonts w:ascii="Arial" w:hAnsi="Arial" w:cs="Arial"/>
          <w:sz w:val="22"/>
          <w:szCs w:val="22"/>
        </w:rPr>
      </w:pPr>
    </w:p>
    <w:p w14:paraId="7E3B9AE9" w14:textId="0444C5B8" w:rsidR="006050F6" w:rsidRPr="00AA433B" w:rsidRDefault="008D4D7B" w:rsidP="00AA433B">
      <w:pPr>
        <w:pStyle w:val="Paragraphedeliste"/>
        <w:numPr>
          <w:ilvl w:val="0"/>
          <w:numId w:val="11"/>
        </w:numPr>
        <w:ind w:left="1134"/>
        <w:jc w:val="both"/>
        <w:rPr>
          <w:rFonts w:ascii="Arial" w:hAnsi="Arial" w:cs="Arial"/>
        </w:rPr>
      </w:pPr>
      <w:r w:rsidRPr="00AA433B">
        <w:rPr>
          <w:rFonts w:ascii="Arial" w:hAnsi="Arial" w:cs="Arial"/>
        </w:rPr>
        <w:t>D’accéder à de nouvelles responsabilités</w:t>
      </w:r>
      <w:r w:rsidR="00D93F15">
        <w:rPr>
          <w:rFonts w:ascii="Arial" w:hAnsi="Arial" w:cs="Arial"/>
        </w:rPr>
        <w:t>,</w:t>
      </w:r>
      <w:r w:rsidRPr="00AA433B">
        <w:rPr>
          <w:rFonts w:ascii="Arial" w:hAnsi="Arial" w:cs="Arial"/>
        </w:rPr>
        <w:t xml:space="preserve"> </w:t>
      </w:r>
    </w:p>
    <w:p w14:paraId="1B8485F2" w14:textId="5D61DEF6" w:rsidR="006050F6" w:rsidRPr="00AA433B" w:rsidRDefault="008D4D7B" w:rsidP="00AA433B">
      <w:pPr>
        <w:pStyle w:val="Paragraphedeliste"/>
        <w:numPr>
          <w:ilvl w:val="0"/>
          <w:numId w:val="11"/>
        </w:numPr>
        <w:ind w:left="1134"/>
        <w:jc w:val="both"/>
        <w:rPr>
          <w:rFonts w:ascii="Arial" w:hAnsi="Arial" w:cs="Arial"/>
        </w:rPr>
      </w:pPr>
      <w:r w:rsidRPr="00AA433B">
        <w:rPr>
          <w:rFonts w:ascii="Arial" w:hAnsi="Arial" w:cs="Arial"/>
        </w:rPr>
        <w:t>D'effectuer une mobilité professionnelle</w:t>
      </w:r>
      <w:r w:rsidR="00D93F15">
        <w:rPr>
          <w:rFonts w:ascii="Arial" w:hAnsi="Arial" w:cs="Arial"/>
        </w:rPr>
        <w:t>,</w:t>
      </w:r>
      <w:r w:rsidRPr="00AA433B">
        <w:rPr>
          <w:rFonts w:ascii="Arial" w:hAnsi="Arial" w:cs="Arial"/>
        </w:rPr>
        <w:t xml:space="preserve"> </w:t>
      </w:r>
    </w:p>
    <w:p w14:paraId="3DF3D2CF" w14:textId="0EB36946" w:rsidR="006050F6" w:rsidRDefault="008D4D7B" w:rsidP="008D4D7B">
      <w:pPr>
        <w:pStyle w:val="Paragraphedeliste"/>
        <w:numPr>
          <w:ilvl w:val="0"/>
          <w:numId w:val="11"/>
        </w:numPr>
        <w:ind w:left="1134"/>
        <w:jc w:val="both"/>
        <w:rPr>
          <w:rFonts w:ascii="Arial" w:hAnsi="Arial" w:cs="Arial"/>
        </w:rPr>
      </w:pPr>
      <w:r w:rsidRPr="00AA433B">
        <w:rPr>
          <w:rFonts w:ascii="Arial" w:hAnsi="Arial" w:cs="Arial"/>
        </w:rPr>
        <w:t>De préparer une reconversion professionnelle dans le secteur public ou privé</w:t>
      </w:r>
      <w:r w:rsidR="00D93F15">
        <w:rPr>
          <w:rFonts w:ascii="Arial" w:hAnsi="Arial" w:cs="Arial"/>
        </w:rPr>
        <w:t>.</w:t>
      </w:r>
      <w:r w:rsidRPr="00AA433B">
        <w:rPr>
          <w:rFonts w:ascii="Arial" w:hAnsi="Arial" w:cs="Arial"/>
        </w:rPr>
        <w:t xml:space="preserve"> </w:t>
      </w:r>
    </w:p>
    <w:p w14:paraId="41A2CC4B" w14:textId="77777777" w:rsidR="00264AE8" w:rsidRPr="00264AE8" w:rsidRDefault="00264AE8" w:rsidP="00264AE8">
      <w:pPr>
        <w:pStyle w:val="Paragraphedeliste"/>
        <w:ind w:left="1134"/>
        <w:jc w:val="both"/>
        <w:rPr>
          <w:rFonts w:ascii="Arial" w:hAnsi="Arial" w:cs="Arial"/>
        </w:rPr>
      </w:pPr>
    </w:p>
    <w:p w14:paraId="582FB0F9" w14:textId="21C5B8B6" w:rsidR="006050F6" w:rsidRPr="00264AE8" w:rsidRDefault="008D4D7B" w:rsidP="008D4D7B">
      <w:pPr>
        <w:pStyle w:val="Paragraphedeliste"/>
        <w:numPr>
          <w:ilvl w:val="0"/>
          <w:numId w:val="16"/>
        </w:numPr>
        <w:jc w:val="both"/>
        <w:rPr>
          <w:rFonts w:ascii="Arial" w:hAnsi="Arial" w:cs="Arial"/>
          <w:color w:val="4D7EF0"/>
        </w:rPr>
      </w:pPr>
      <w:r w:rsidRPr="00264AE8">
        <w:rPr>
          <w:rFonts w:ascii="Arial" w:hAnsi="Arial" w:cs="Arial"/>
          <w:b/>
          <w:bCs/>
          <w:color w:val="4D7EF0"/>
        </w:rPr>
        <w:t>Les formations prioritaires dans la fonction publique</w:t>
      </w:r>
      <w:r w:rsidRPr="00264AE8">
        <w:rPr>
          <w:rFonts w:ascii="Arial" w:hAnsi="Arial" w:cs="Arial"/>
          <w:color w:val="4D7EF0"/>
        </w:rPr>
        <w:t xml:space="preserve"> </w:t>
      </w:r>
    </w:p>
    <w:p w14:paraId="1EA54E17" w14:textId="6B88C1A7" w:rsidR="006050F6" w:rsidRDefault="008D4D7B" w:rsidP="008D4D7B">
      <w:pPr>
        <w:jc w:val="both"/>
        <w:rPr>
          <w:rFonts w:ascii="Arial" w:hAnsi="Arial" w:cs="Arial"/>
          <w:sz w:val="22"/>
          <w:szCs w:val="22"/>
        </w:rPr>
      </w:pPr>
      <w:r w:rsidRPr="006050F6">
        <w:rPr>
          <w:rFonts w:ascii="Arial" w:hAnsi="Arial" w:cs="Arial"/>
          <w:sz w:val="22"/>
          <w:szCs w:val="22"/>
        </w:rPr>
        <w:t xml:space="preserve">Trois priorités sont toutefois prévues par le texte règlementaire : </w:t>
      </w:r>
    </w:p>
    <w:p w14:paraId="7C8BE41F" w14:textId="77777777" w:rsidR="006050F6" w:rsidRDefault="006050F6" w:rsidP="008D4D7B">
      <w:pPr>
        <w:jc w:val="both"/>
        <w:rPr>
          <w:rFonts w:ascii="Arial" w:hAnsi="Arial" w:cs="Arial"/>
          <w:sz w:val="22"/>
          <w:szCs w:val="22"/>
        </w:rPr>
      </w:pPr>
    </w:p>
    <w:p w14:paraId="7720C5F2" w14:textId="350E665D" w:rsidR="006050F6" w:rsidRPr="00927A34" w:rsidRDefault="008D4D7B" w:rsidP="00264AE8">
      <w:pPr>
        <w:pStyle w:val="Paragraphedeliste"/>
        <w:numPr>
          <w:ilvl w:val="0"/>
          <w:numId w:val="17"/>
        </w:numPr>
        <w:ind w:left="1134" w:hanging="425"/>
        <w:jc w:val="both"/>
        <w:rPr>
          <w:rFonts w:ascii="Arial" w:hAnsi="Arial" w:cs="Arial"/>
        </w:rPr>
      </w:pPr>
      <w:r w:rsidRPr="00927A34">
        <w:rPr>
          <w:rFonts w:ascii="Arial" w:hAnsi="Arial" w:cs="Arial"/>
        </w:rPr>
        <w:t xml:space="preserve">La prévention d’une situation d’inaptitude à l’exercice des fonctions </w:t>
      </w:r>
    </w:p>
    <w:p w14:paraId="75D0EFB4" w14:textId="4F22D1B2" w:rsidR="006050F6" w:rsidRPr="00927A34" w:rsidRDefault="008D4D7B" w:rsidP="00264AE8">
      <w:pPr>
        <w:pStyle w:val="Paragraphedeliste"/>
        <w:numPr>
          <w:ilvl w:val="0"/>
          <w:numId w:val="17"/>
        </w:numPr>
        <w:ind w:left="1134" w:hanging="425"/>
        <w:jc w:val="both"/>
        <w:rPr>
          <w:rFonts w:ascii="Arial" w:hAnsi="Arial" w:cs="Arial"/>
        </w:rPr>
      </w:pPr>
      <w:r w:rsidRPr="00927A34">
        <w:rPr>
          <w:rFonts w:ascii="Arial" w:hAnsi="Arial" w:cs="Arial"/>
        </w:rPr>
        <w:t xml:space="preserve">La validation des acquis de l’expérience </w:t>
      </w:r>
    </w:p>
    <w:p w14:paraId="34BC28E4" w14:textId="67639353" w:rsidR="006050F6" w:rsidRPr="00264AE8" w:rsidRDefault="008D4D7B" w:rsidP="00264AE8">
      <w:pPr>
        <w:pStyle w:val="Paragraphedeliste"/>
        <w:numPr>
          <w:ilvl w:val="0"/>
          <w:numId w:val="17"/>
        </w:numPr>
        <w:ind w:left="1134" w:hanging="425"/>
        <w:jc w:val="both"/>
        <w:rPr>
          <w:rFonts w:ascii="Arial" w:hAnsi="Arial" w:cs="Arial"/>
        </w:rPr>
      </w:pPr>
      <w:r w:rsidRPr="00927A34">
        <w:rPr>
          <w:rFonts w:ascii="Arial" w:hAnsi="Arial" w:cs="Arial"/>
        </w:rPr>
        <w:t>La préparation aux concours et examens</w:t>
      </w:r>
    </w:p>
    <w:p w14:paraId="1B47D9A3" w14:textId="77777777" w:rsidR="006050F6" w:rsidRDefault="006050F6" w:rsidP="008D4D7B">
      <w:pPr>
        <w:jc w:val="both"/>
        <w:rPr>
          <w:rFonts w:ascii="Arial" w:hAnsi="Arial" w:cs="Arial"/>
          <w:sz w:val="22"/>
          <w:szCs w:val="22"/>
        </w:rPr>
      </w:pPr>
    </w:p>
    <w:p w14:paraId="5A555E33" w14:textId="77777777" w:rsidR="006050F6" w:rsidRDefault="006050F6" w:rsidP="008D4D7B">
      <w:pPr>
        <w:jc w:val="both"/>
        <w:rPr>
          <w:rFonts w:ascii="Arial" w:hAnsi="Arial" w:cs="Arial"/>
          <w:sz w:val="22"/>
          <w:szCs w:val="22"/>
        </w:rPr>
      </w:pPr>
    </w:p>
    <w:p w14:paraId="16002A08" w14:textId="68266EE2" w:rsidR="006050F6" w:rsidRDefault="006050F6" w:rsidP="008D4D7B">
      <w:pPr>
        <w:jc w:val="both"/>
        <w:rPr>
          <w:rFonts w:ascii="Arial" w:hAnsi="Arial" w:cs="Arial"/>
          <w:sz w:val="22"/>
          <w:szCs w:val="22"/>
        </w:rPr>
      </w:pPr>
      <w:r>
        <w:rPr>
          <w:rFonts w:ascii="Arial" w:hAnsi="Arial" w:cs="Arial"/>
          <w:b/>
          <w:color w:val="050088"/>
          <w:sz w:val="32"/>
          <w:szCs w:val="32"/>
        </w:rPr>
        <w:lastRenderedPageBreak/>
        <w:t xml:space="preserve">                              LE COMPTE PERSONNEL DE FORMATION</w:t>
      </w:r>
    </w:p>
    <w:p w14:paraId="3E0F7F80" w14:textId="77777777" w:rsidR="006050F6" w:rsidRDefault="006050F6" w:rsidP="008D4D7B">
      <w:pPr>
        <w:jc w:val="both"/>
        <w:rPr>
          <w:rFonts w:ascii="Arial" w:hAnsi="Arial" w:cs="Arial"/>
          <w:sz w:val="22"/>
          <w:szCs w:val="22"/>
        </w:rPr>
      </w:pPr>
    </w:p>
    <w:p w14:paraId="2486C702" w14:textId="77777777" w:rsidR="006050F6" w:rsidRDefault="006050F6" w:rsidP="008D4D7B">
      <w:pPr>
        <w:jc w:val="both"/>
        <w:rPr>
          <w:rFonts w:ascii="Arial" w:hAnsi="Arial" w:cs="Arial"/>
          <w:sz w:val="22"/>
          <w:szCs w:val="22"/>
        </w:rPr>
      </w:pPr>
    </w:p>
    <w:p w14:paraId="0A339A63" w14:textId="77777777" w:rsidR="006050F6" w:rsidRDefault="006050F6" w:rsidP="008D4D7B">
      <w:pPr>
        <w:jc w:val="both"/>
        <w:rPr>
          <w:rFonts w:ascii="Arial" w:hAnsi="Arial" w:cs="Arial"/>
          <w:sz w:val="22"/>
          <w:szCs w:val="22"/>
        </w:rPr>
      </w:pPr>
    </w:p>
    <w:p w14:paraId="15FB8343" w14:textId="77777777" w:rsidR="00264AE8" w:rsidRDefault="00264AE8" w:rsidP="008D4D7B">
      <w:pPr>
        <w:jc w:val="both"/>
        <w:rPr>
          <w:rFonts w:ascii="Arial" w:hAnsi="Arial" w:cs="Arial"/>
          <w:sz w:val="22"/>
          <w:szCs w:val="22"/>
        </w:rPr>
      </w:pPr>
    </w:p>
    <w:p w14:paraId="0ACA39D0" w14:textId="77777777" w:rsidR="006050F6" w:rsidRDefault="006050F6" w:rsidP="008D4D7B">
      <w:pPr>
        <w:jc w:val="both"/>
        <w:rPr>
          <w:rFonts w:ascii="Arial" w:hAnsi="Arial" w:cs="Arial"/>
          <w:sz w:val="22"/>
          <w:szCs w:val="22"/>
        </w:rPr>
      </w:pPr>
    </w:p>
    <w:p w14:paraId="4B107CFE" w14:textId="77777777" w:rsidR="006050F6" w:rsidRDefault="008D4D7B" w:rsidP="008D4D7B">
      <w:pPr>
        <w:jc w:val="both"/>
        <w:rPr>
          <w:rFonts w:ascii="Arial" w:hAnsi="Arial" w:cs="Arial"/>
          <w:sz w:val="22"/>
          <w:szCs w:val="22"/>
        </w:rPr>
      </w:pPr>
      <w:r w:rsidRPr="006050F6">
        <w:rPr>
          <w:rFonts w:ascii="Arial" w:hAnsi="Arial" w:cs="Arial"/>
          <w:sz w:val="22"/>
          <w:szCs w:val="22"/>
        </w:rPr>
        <w:t xml:space="preserve">Une demande ne relevant pas de trois priorités peut être acceptée si elle est justifiée par un projet d’évolution professionnelle. </w:t>
      </w:r>
    </w:p>
    <w:p w14:paraId="2998D5EB" w14:textId="77777777" w:rsidR="006050F6" w:rsidRDefault="006050F6" w:rsidP="008D4D7B">
      <w:pPr>
        <w:jc w:val="both"/>
        <w:rPr>
          <w:rFonts w:ascii="Arial" w:hAnsi="Arial" w:cs="Arial"/>
          <w:sz w:val="22"/>
          <w:szCs w:val="22"/>
        </w:rPr>
      </w:pPr>
    </w:p>
    <w:p w14:paraId="03B97CAD" w14:textId="0770CE91" w:rsidR="006050F6" w:rsidRDefault="008D4D7B" w:rsidP="008D4D7B">
      <w:pPr>
        <w:jc w:val="both"/>
        <w:rPr>
          <w:rFonts w:ascii="Arial" w:hAnsi="Arial" w:cs="Arial"/>
          <w:sz w:val="22"/>
          <w:szCs w:val="22"/>
        </w:rPr>
      </w:pPr>
      <w:r w:rsidRPr="006050F6">
        <w:rPr>
          <w:rFonts w:ascii="Arial" w:hAnsi="Arial" w:cs="Arial"/>
          <w:sz w:val="22"/>
          <w:szCs w:val="22"/>
        </w:rPr>
        <w:t>L’employeur peut néanmoins motiver un refus</w:t>
      </w:r>
      <w:r w:rsidR="00D93F15">
        <w:rPr>
          <w:rFonts w:ascii="Arial" w:hAnsi="Arial" w:cs="Arial"/>
          <w:sz w:val="22"/>
          <w:szCs w:val="22"/>
        </w:rPr>
        <w:t xml:space="preserve">, </w:t>
      </w:r>
      <w:r w:rsidRPr="006050F6">
        <w:rPr>
          <w:rFonts w:ascii="Arial" w:hAnsi="Arial" w:cs="Arial"/>
          <w:sz w:val="22"/>
          <w:szCs w:val="22"/>
        </w:rPr>
        <w:t>par écrit</w:t>
      </w:r>
      <w:r w:rsidR="00D93F15">
        <w:rPr>
          <w:rFonts w:ascii="Arial" w:hAnsi="Arial" w:cs="Arial"/>
          <w:sz w:val="22"/>
          <w:szCs w:val="22"/>
        </w:rPr>
        <w:t xml:space="preserve">, </w:t>
      </w:r>
      <w:r w:rsidRPr="006050F6">
        <w:rPr>
          <w:rFonts w:ascii="Arial" w:hAnsi="Arial" w:cs="Arial"/>
          <w:sz w:val="22"/>
          <w:szCs w:val="22"/>
        </w:rPr>
        <w:t xml:space="preserve">en indiquant qu’il ne dispose pas des disponibilités financières pour y donner suite au regard du volume des demandes et des priorités qu’il a définies. </w:t>
      </w:r>
    </w:p>
    <w:p w14:paraId="172665C6" w14:textId="77777777" w:rsidR="006050F6" w:rsidRDefault="006050F6" w:rsidP="008D4D7B">
      <w:pPr>
        <w:jc w:val="both"/>
        <w:rPr>
          <w:rFonts w:ascii="Arial" w:hAnsi="Arial" w:cs="Arial"/>
          <w:sz w:val="22"/>
          <w:szCs w:val="22"/>
        </w:rPr>
      </w:pPr>
    </w:p>
    <w:p w14:paraId="245CB6F0" w14:textId="49AE3F1D" w:rsidR="006050F6" w:rsidRDefault="008D4D7B" w:rsidP="008D4D7B">
      <w:pPr>
        <w:jc w:val="both"/>
        <w:rPr>
          <w:rFonts w:ascii="Arial" w:hAnsi="Arial" w:cs="Arial"/>
          <w:sz w:val="22"/>
          <w:szCs w:val="22"/>
        </w:rPr>
      </w:pPr>
      <w:r w:rsidRPr="006050F6">
        <w:rPr>
          <w:rFonts w:ascii="Arial" w:hAnsi="Arial" w:cs="Arial"/>
          <w:sz w:val="22"/>
          <w:szCs w:val="22"/>
        </w:rPr>
        <w:t>Depuis l’été 2018, chaque agent peut consulter ses droits sur l’espace numérique dédié,</w:t>
      </w:r>
      <w:r w:rsidR="00D93F15" w:rsidRPr="006050F6">
        <w:rPr>
          <w:rFonts w:ascii="Arial" w:hAnsi="Arial" w:cs="Arial"/>
          <w:sz w:val="22"/>
          <w:szCs w:val="22"/>
        </w:rPr>
        <w:t xml:space="preserve"> </w:t>
      </w:r>
      <w:hyperlink r:id="rId10" w:anchor="/" w:history="1">
        <w:r w:rsidR="00D93F15" w:rsidRPr="00B76EA9">
          <w:rPr>
            <w:rStyle w:val="Lienhypertexte"/>
            <w:rFonts w:ascii="Arial" w:hAnsi="Arial" w:cs="Arial"/>
            <w:sz w:val="22"/>
            <w:szCs w:val="22"/>
          </w:rPr>
          <w:t>Mon Compte Formation</w:t>
        </w:r>
      </w:hyperlink>
      <w:r w:rsidRPr="006050F6">
        <w:rPr>
          <w:rFonts w:ascii="Arial" w:hAnsi="Arial" w:cs="Arial"/>
          <w:sz w:val="22"/>
          <w:szCs w:val="22"/>
        </w:rPr>
        <w:t>, géré par la Caisse des Dépôts à l’attention de tous les actifs</w:t>
      </w:r>
      <w:r w:rsidR="00D93F15">
        <w:rPr>
          <w:rFonts w:ascii="Arial" w:hAnsi="Arial" w:cs="Arial"/>
          <w:sz w:val="22"/>
          <w:szCs w:val="22"/>
        </w:rPr>
        <w:t>.</w:t>
      </w:r>
      <w:r w:rsidRPr="006050F6">
        <w:rPr>
          <w:rFonts w:ascii="Arial" w:hAnsi="Arial" w:cs="Arial"/>
          <w:sz w:val="22"/>
          <w:szCs w:val="22"/>
        </w:rPr>
        <w:t xml:space="preserve"> </w:t>
      </w:r>
    </w:p>
    <w:p w14:paraId="016F0E72" w14:textId="77777777" w:rsidR="006050F6" w:rsidRDefault="006050F6" w:rsidP="008D4D7B">
      <w:pPr>
        <w:jc w:val="both"/>
        <w:rPr>
          <w:rFonts w:ascii="Arial" w:hAnsi="Arial" w:cs="Arial"/>
          <w:sz w:val="22"/>
          <w:szCs w:val="22"/>
        </w:rPr>
      </w:pPr>
    </w:p>
    <w:p w14:paraId="0F205C54" w14:textId="77777777" w:rsidR="00744B15" w:rsidRDefault="00744B15" w:rsidP="008D4D7B">
      <w:pPr>
        <w:jc w:val="both"/>
        <w:rPr>
          <w:rFonts w:ascii="Arial" w:hAnsi="Arial" w:cs="Arial"/>
          <w:b/>
          <w:bCs/>
          <w:color w:val="050088"/>
          <w:sz w:val="22"/>
          <w:szCs w:val="22"/>
        </w:rPr>
      </w:pPr>
    </w:p>
    <w:p w14:paraId="71BF90E9" w14:textId="41ADD5D7" w:rsidR="006050F6" w:rsidRPr="006050F6" w:rsidRDefault="00264AE8" w:rsidP="008D4D7B">
      <w:pPr>
        <w:jc w:val="both"/>
        <w:rPr>
          <w:rFonts w:ascii="Arial" w:hAnsi="Arial" w:cs="Arial"/>
          <w:b/>
          <w:bCs/>
          <w:color w:val="050088"/>
          <w:sz w:val="22"/>
          <w:szCs w:val="22"/>
        </w:rPr>
      </w:pPr>
      <w:r w:rsidRPr="006050F6">
        <w:rPr>
          <w:rFonts w:ascii="Arial" w:hAnsi="Arial" w:cs="Arial"/>
          <w:b/>
          <w:bCs/>
          <w:color w:val="050088"/>
          <w:sz w:val="22"/>
          <w:szCs w:val="22"/>
        </w:rPr>
        <w:t xml:space="preserve">PEUT-ON UTILISER SON COMPTE PERSONNEL DE FORMATION POUR PASSER UN CONCOURS DE LA FONCTION PUBLIQUE ? </w:t>
      </w:r>
    </w:p>
    <w:p w14:paraId="43308DE4" w14:textId="77777777" w:rsidR="006050F6" w:rsidRDefault="006050F6" w:rsidP="008D4D7B">
      <w:pPr>
        <w:jc w:val="both"/>
        <w:rPr>
          <w:rFonts w:ascii="Arial" w:hAnsi="Arial" w:cs="Arial"/>
          <w:sz w:val="22"/>
          <w:szCs w:val="22"/>
        </w:rPr>
      </w:pPr>
    </w:p>
    <w:p w14:paraId="41A5FF52" w14:textId="7E43C818" w:rsidR="006050F6" w:rsidRDefault="008D4D7B" w:rsidP="008D4D7B">
      <w:pPr>
        <w:jc w:val="both"/>
        <w:rPr>
          <w:rFonts w:ascii="Arial" w:hAnsi="Arial" w:cs="Arial"/>
          <w:sz w:val="22"/>
          <w:szCs w:val="22"/>
        </w:rPr>
      </w:pPr>
      <w:r w:rsidRPr="006050F6">
        <w:rPr>
          <w:rFonts w:ascii="Arial" w:hAnsi="Arial" w:cs="Arial"/>
          <w:sz w:val="22"/>
          <w:szCs w:val="22"/>
        </w:rPr>
        <w:t xml:space="preserve">Les agents de la fonction publique d’Etat et </w:t>
      </w:r>
      <w:r w:rsidR="00D93F15">
        <w:rPr>
          <w:rFonts w:ascii="Arial" w:hAnsi="Arial" w:cs="Arial"/>
          <w:sz w:val="22"/>
          <w:szCs w:val="22"/>
        </w:rPr>
        <w:t>H</w:t>
      </w:r>
      <w:r w:rsidRPr="006050F6">
        <w:rPr>
          <w:rFonts w:ascii="Arial" w:hAnsi="Arial" w:cs="Arial"/>
          <w:sz w:val="22"/>
          <w:szCs w:val="22"/>
        </w:rPr>
        <w:t xml:space="preserve">ospitalière bénéficient chaque année d’une décharge de 5 jours pour suivre une formation de préparation à un concours ou examen professionnel. </w:t>
      </w:r>
    </w:p>
    <w:p w14:paraId="069E10D9" w14:textId="77777777" w:rsidR="006050F6" w:rsidRDefault="006050F6" w:rsidP="008D4D7B">
      <w:pPr>
        <w:jc w:val="both"/>
        <w:rPr>
          <w:rFonts w:ascii="Arial" w:hAnsi="Arial" w:cs="Arial"/>
          <w:sz w:val="22"/>
          <w:szCs w:val="22"/>
        </w:rPr>
      </w:pPr>
    </w:p>
    <w:p w14:paraId="3C51963D" w14:textId="1840BCF7" w:rsidR="00246A56" w:rsidRPr="006050F6" w:rsidRDefault="008D4D7B" w:rsidP="008D4D7B">
      <w:pPr>
        <w:jc w:val="both"/>
        <w:rPr>
          <w:rFonts w:ascii="Arial" w:hAnsi="Arial" w:cs="Arial"/>
          <w:sz w:val="22"/>
          <w:szCs w:val="22"/>
        </w:rPr>
      </w:pPr>
      <w:r w:rsidRPr="006050F6">
        <w:rPr>
          <w:rFonts w:ascii="Arial" w:hAnsi="Arial" w:cs="Arial"/>
          <w:sz w:val="22"/>
          <w:szCs w:val="22"/>
        </w:rPr>
        <w:t>Ils peuvent compléter ce temps de formation grâce à leur CPF.</w:t>
      </w:r>
    </w:p>
    <w:sectPr w:rsidR="00246A56" w:rsidRPr="006050F6" w:rsidSect="00583309">
      <w:headerReference w:type="default" r:id="rId11"/>
      <w:footerReference w:type="default" r:id="rId12"/>
      <w:pgSz w:w="11906" w:h="16838" w:code="9"/>
      <w:pgMar w:top="567" w:right="1133" w:bottom="567" w:left="993"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A1F3B" w14:textId="77777777" w:rsidR="0051568A" w:rsidRDefault="0051568A" w:rsidP="007F2AE5">
      <w:r>
        <w:separator/>
      </w:r>
    </w:p>
  </w:endnote>
  <w:endnote w:type="continuationSeparator" w:id="0">
    <w:p w14:paraId="38F68841" w14:textId="77777777" w:rsidR="0051568A" w:rsidRDefault="0051568A" w:rsidP="007F2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B9EAA" w14:textId="5DC082F6" w:rsidR="00883A54" w:rsidRDefault="00883A54" w:rsidP="00883A54">
    <w:pPr>
      <w:pStyle w:val="Pieddepage"/>
      <w:tabs>
        <w:tab w:val="clear" w:pos="9072"/>
        <w:tab w:val="right" w:pos="8364"/>
      </w:tabs>
      <w:ind w:right="-142"/>
      <w:jc w:val="center"/>
      <w:rPr>
        <w:rFonts w:ascii="Arial" w:hAnsi="Arial" w:cs="Arial"/>
      </w:rPr>
    </w:pPr>
    <w:bookmarkStart w:id="0" w:name="_Hlk213081193"/>
    <w:bookmarkStart w:id="1" w:name="_Hlk213081194"/>
  </w:p>
  <w:p w14:paraId="3DFB95E1" w14:textId="3749547C" w:rsidR="00883A54" w:rsidRDefault="00883A54" w:rsidP="00883A54">
    <w:pPr>
      <w:pStyle w:val="Pieddepage"/>
      <w:tabs>
        <w:tab w:val="clear" w:pos="9072"/>
        <w:tab w:val="right" w:pos="8364"/>
      </w:tabs>
      <w:ind w:right="-142"/>
      <w:jc w:val="center"/>
      <w:rPr>
        <w:rFonts w:ascii="Arial" w:hAnsi="Arial" w:cs="Arial"/>
      </w:rPr>
    </w:pPr>
  </w:p>
  <w:p w14:paraId="58393D8B" w14:textId="2A6A7A3E" w:rsidR="00BC4427" w:rsidRDefault="00883A54" w:rsidP="00883A54">
    <w:pPr>
      <w:pStyle w:val="Pieddepage"/>
      <w:tabs>
        <w:tab w:val="clear" w:pos="9072"/>
        <w:tab w:val="right" w:pos="8364"/>
      </w:tabs>
      <w:ind w:right="-142"/>
      <w:jc w:val="center"/>
      <w:rPr>
        <w:rFonts w:ascii="Arial" w:hAnsi="Arial" w:cs="Arial"/>
      </w:rPr>
    </w:pPr>
    <w:r>
      <w:rPr>
        <w:rFonts w:ascii="Arial" w:hAnsi="Arial" w:cs="Arial"/>
        <w:noProof/>
      </w:rPr>
      <w:drawing>
        <wp:anchor distT="0" distB="0" distL="114300" distR="114300" simplePos="0" relativeHeight="251661312" behindDoc="1" locked="0" layoutInCell="1" allowOverlap="1" wp14:anchorId="5A820576" wp14:editId="7ECFECB1">
          <wp:simplePos x="0" y="0"/>
          <wp:positionH relativeFrom="page">
            <wp:posOffset>6114868</wp:posOffset>
          </wp:positionH>
          <wp:positionV relativeFrom="page">
            <wp:posOffset>9634492</wp:posOffset>
          </wp:positionV>
          <wp:extent cx="1109980" cy="886460"/>
          <wp:effectExtent l="0" t="0" r="0" b="2540"/>
          <wp:wrapNone/>
          <wp:docPr id="395937078" name="Image 2" descr="Une image contenant Graphique, Police,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334338" name="Image 2" descr="Une image contenant Graphique, Police, symbole, logo&#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109980" cy="886460"/>
                  </a:xfrm>
                  <a:prstGeom prst="rect">
                    <a:avLst/>
                  </a:prstGeom>
                </pic:spPr>
              </pic:pic>
            </a:graphicData>
          </a:graphic>
          <wp14:sizeRelH relativeFrom="margin">
            <wp14:pctWidth>0</wp14:pctWidth>
          </wp14:sizeRelH>
          <wp14:sizeRelV relativeFrom="margin">
            <wp14:pctHeight>0</wp14:pctHeight>
          </wp14:sizeRelV>
        </wp:anchor>
      </w:drawing>
    </w:r>
    <w:r w:rsidRPr="008443DC">
      <w:rPr>
        <w:rFonts w:ascii="Arial" w:hAnsi="Arial" w:cs="Arial"/>
      </w:rPr>
      <w:t>Centre national de la fonction publique territoriale</w:t>
    </w:r>
    <w:bookmarkEnd w:id="0"/>
    <w:bookmarkEnd w:id="1"/>
    <w:r w:rsidR="00264AE8">
      <w:rPr>
        <w:rFonts w:ascii="Arial" w:hAnsi="Arial" w:cs="Arial"/>
      </w:rPr>
      <w:t xml:space="preserve"> </w:t>
    </w:r>
    <w:r w:rsidR="00B2605E">
      <w:rPr>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D7B31" w14:textId="77777777" w:rsidR="0051568A" w:rsidRDefault="0051568A" w:rsidP="007F2AE5">
      <w:r>
        <w:separator/>
      </w:r>
    </w:p>
  </w:footnote>
  <w:footnote w:type="continuationSeparator" w:id="0">
    <w:p w14:paraId="466E9AC6" w14:textId="77777777" w:rsidR="0051568A" w:rsidRDefault="0051568A" w:rsidP="007F2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F594" w14:textId="53D9AB4F" w:rsidR="007F2AE5" w:rsidRDefault="00883A54">
    <w:pPr>
      <w:pStyle w:val="En-tte"/>
    </w:pPr>
    <w:r>
      <w:rPr>
        <w:noProof/>
      </w:rPr>
      <w:drawing>
        <wp:anchor distT="0" distB="0" distL="114300" distR="114300" simplePos="0" relativeHeight="251659264" behindDoc="1" locked="0" layoutInCell="1" allowOverlap="1" wp14:anchorId="3B1944B3" wp14:editId="0D61154A">
          <wp:simplePos x="0" y="0"/>
          <wp:positionH relativeFrom="page">
            <wp:posOffset>7258</wp:posOffset>
          </wp:positionH>
          <wp:positionV relativeFrom="page">
            <wp:posOffset>4445</wp:posOffset>
          </wp:positionV>
          <wp:extent cx="2019600" cy="1512000"/>
          <wp:effectExtent l="0" t="0" r="0" b="0"/>
          <wp:wrapNone/>
          <wp:docPr id="185512481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82025" name="Image 3"/>
                  <pic:cNvPicPr/>
                </pic:nvPicPr>
                <pic:blipFill>
                  <a:blip r:embed="rId1"/>
                  <a:stretch>
                    <a:fillRect/>
                  </a:stretch>
                </pic:blipFill>
                <pic:spPr>
                  <a:xfrm>
                    <a:off x="0" y="0"/>
                    <a:ext cx="2019600" cy="151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F09A3"/>
    <w:multiLevelType w:val="hybridMultilevel"/>
    <w:tmpl w:val="688AF2F2"/>
    <w:lvl w:ilvl="0" w:tplc="5D166E9C">
      <w:numFmt w:val="bullet"/>
      <w:lvlText w:val=""/>
      <w:lvlJc w:val="left"/>
      <w:pPr>
        <w:ind w:left="720" w:hanging="360"/>
      </w:pPr>
      <w:rPr>
        <w:rFonts w:ascii="Wingdings 2" w:hAnsi="Wingdings 2" w:cs="Arial" w:hint="default"/>
        <w:color w:val="050188"/>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F11459"/>
    <w:multiLevelType w:val="hybridMultilevel"/>
    <w:tmpl w:val="BC1AA76A"/>
    <w:lvl w:ilvl="0" w:tplc="CE72A536">
      <w:start w:val="1"/>
      <w:numFmt w:val="bullet"/>
      <w:lvlText w:val=""/>
      <w:lvlJc w:val="left"/>
      <w:pPr>
        <w:ind w:left="720" w:hanging="360"/>
      </w:pPr>
      <w:rPr>
        <w:rFonts w:ascii="Wingdings" w:hAnsi="Wingdings" w:hint="default"/>
        <w:color w:val="05008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A11EEE"/>
    <w:multiLevelType w:val="hybridMultilevel"/>
    <w:tmpl w:val="B2BA0ACE"/>
    <w:lvl w:ilvl="0" w:tplc="CE72A536">
      <w:start w:val="1"/>
      <w:numFmt w:val="bullet"/>
      <w:lvlText w:val=""/>
      <w:lvlJc w:val="left"/>
      <w:pPr>
        <w:ind w:left="720" w:hanging="360"/>
      </w:pPr>
      <w:rPr>
        <w:rFonts w:ascii="Wingdings" w:hAnsi="Wingdings" w:hint="default"/>
        <w:color w:val="05008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CD30FD"/>
    <w:multiLevelType w:val="hybridMultilevel"/>
    <w:tmpl w:val="51E2C242"/>
    <w:lvl w:ilvl="0" w:tplc="847ACC62">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370CBE"/>
    <w:multiLevelType w:val="hybridMultilevel"/>
    <w:tmpl w:val="9FD6564E"/>
    <w:lvl w:ilvl="0" w:tplc="5D166E9C">
      <w:numFmt w:val="bullet"/>
      <w:lvlText w:val=""/>
      <w:lvlJc w:val="left"/>
      <w:pPr>
        <w:ind w:left="1004" w:hanging="360"/>
      </w:pPr>
      <w:rPr>
        <w:rFonts w:ascii="Wingdings 2" w:hAnsi="Wingdings 2" w:cs="Arial" w:hint="default"/>
        <w:color w:val="050188"/>
        <w:u w:val="none"/>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 w15:restartNumberingAfterBreak="0">
    <w:nsid w:val="29E90E53"/>
    <w:multiLevelType w:val="hybridMultilevel"/>
    <w:tmpl w:val="7DE05D68"/>
    <w:lvl w:ilvl="0" w:tplc="040C000F">
      <w:start w:val="1"/>
      <w:numFmt w:val="decimal"/>
      <w:lvlText w:val="%1."/>
      <w:lvlJc w:val="left"/>
      <w:pPr>
        <w:ind w:left="720" w:hanging="360"/>
      </w:pPr>
      <w:rPr>
        <w:rFonts w:hint="default"/>
        <w:color w:val="05008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5344564"/>
    <w:multiLevelType w:val="hybridMultilevel"/>
    <w:tmpl w:val="BD9EEC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6673FC9"/>
    <w:multiLevelType w:val="hybridMultilevel"/>
    <w:tmpl w:val="E66C4A9E"/>
    <w:lvl w:ilvl="0" w:tplc="5D166E9C">
      <w:numFmt w:val="bullet"/>
      <w:lvlText w:val=""/>
      <w:lvlJc w:val="left"/>
      <w:pPr>
        <w:ind w:left="1287" w:hanging="360"/>
      </w:pPr>
      <w:rPr>
        <w:rFonts w:ascii="Wingdings 2" w:hAnsi="Wingdings 2" w:cs="Arial" w:hint="default"/>
        <w:color w:val="050188"/>
        <w:u w:val="none"/>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 w15:restartNumberingAfterBreak="0">
    <w:nsid w:val="48B75712"/>
    <w:multiLevelType w:val="hybridMultilevel"/>
    <w:tmpl w:val="A412C6D0"/>
    <w:lvl w:ilvl="0" w:tplc="CE72A536">
      <w:start w:val="1"/>
      <w:numFmt w:val="bullet"/>
      <w:lvlText w:val=""/>
      <w:lvlJc w:val="left"/>
      <w:pPr>
        <w:ind w:left="720" w:hanging="360"/>
      </w:pPr>
      <w:rPr>
        <w:rFonts w:ascii="Wingdings" w:hAnsi="Wingdings" w:hint="default"/>
        <w:color w:val="05008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B9A0D15"/>
    <w:multiLevelType w:val="hybridMultilevel"/>
    <w:tmpl w:val="1CB84850"/>
    <w:lvl w:ilvl="0" w:tplc="CE72A536">
      <w:start w:val="1"/>
      <w:numFmt w:val="bullet"/>
      <w:lvlText w:val=""/>
      <w:lvlJc w:val="left"/>
      <w:pPr>
        <w:ind w:left="1571" w:hanging="360"/>
      </w:pPr>
      <w:rPr>
        <w:rFonts w:ascii="Wingdings" w:hAnsi="Wingdings" w:hint="default"/>
        <w:color w:val="050088"/>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0" w15:restartNumberingAfterBreak="0">
    <w:nsid w:val="4E69675C"/>
    <w:multiLevelType w:val="hybridMultilevel"/>
    <w:tmpl w:val="F810048A"/>
    <w:lvl w:ilvl="0" w:tplc="5D166E9C">
      <w:numFmt w:val="bullet"/>
      <w:lvlText w:val=""/>
      <w:lvlJc w:val="left"/>
      <w:pPr>
        <w:ind w:left="720" w:hanging="360"/>
      </w:pPr>
      <w:rPr>
        <w:rFonts w:ascii="Wingdings 2" w:hAnsi="Wingdings 2" w:cs="Arial" w:hint="default"/>
        <w:color w:val="050188"/>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67B6A87"/>
    <w:multiLevelType w:val="hybridMultilevel"/>
    <w:tmpl w:val="6BE0EFB6"/>
    <w:lvl w:ilvl="0" w:tplc="8DF2EE3E">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D66688B"/>
    <w:multiLevelType w:val="hybridMultilevel"/>
    <w:tmpl w:val="BAC823C2"/>
    <w:lvl w:ilvl="0" w:tplc="CE72A536">
      <w:start w:val="1"/>
      <w:numFmt w:val="bullet"/>
      <w:lvlText w:val=""/>
      <w:lvlJc w:val="left"/>
      <w:pPr>
        <w:ind w:left="720" w:hanging="360"/>
      </w:pPr>
      <w:rPr>
        <w:rFonts w:ascii="Wingdings" w:hAnsi="Wingdings" w:hint="default"/>
        <w:color w:val="05008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1F4159C"/>
    <w:multiLevelType w:val="hybridMultilevel"/>
    <w:tmpl w:val="FE42C5F8"/>
    <w:lvl w:ilvl="0" w:tplc="8EBADD58">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5467BF5"/>
    <w:multiLevelType w:val="hybridMultilevel"/>
    <w:tmpl w:val="C900802C"/>
    <w:lvl w:ilvl="0" w:tplc="5D166E9C">
      <w:numFmt w:val="bullet"/>
      <w:lvlText w:val=""/>
      <w:lvlJc w:val="left"/>
      <w:pPr>
        <w:ind w:left="1287" w:hanging="360"/>
      </w:pPr>
      <w:rPr>
        <w:rFonts w:ascii="Wingdings 2" w:hAnsi="Wingdings 2" w:cs="Arial" w:hint="default"/>
        <w:color w:val="050188"/>
        <w:u w:val="none"/>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5" w15:restartNumberingAfterBreak="0">
    <w:nsid w:val="6AC008B0"/>
    <w:multiLevelType w:val="hybridMultilevel"/>
    <w:tmpl w:val="93F6B3CC"/>
    <w:lvl w:ilvl="0" w:tplc="5D166E9C">
      <w:numFmt w:val="bullet"/>
      <w:lvlText w:val=""/>
      <w:lvlJc w:val="left"/>
      <w:pPr>
        <w:ind w:left="720" w:hanging="360"/>
      </w:pPr>
      <w:rPr>
        <w:rFonts w:ascii="Wingdings 2" w:hAnsi="Wingdings 2" w:cs="Arial" w:hint="default"/>
        <w:color w:val="050188"/>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C9B32C5"/>
    <w:multiLevelType w:val="hybridMultilevel"/>
    <w:tmpl w:val="C4D4AA34"/>
    <w:lvl w:ilvl="0" w:tplc="CE72A536">
      <w:start w:val="1"/>
      <w:numFmt w:val="bullet"/>
      <w:lvlText w:val=""/>
      <w:lvlJc w:val="left"/>
      <w:pPr>
        <w:ind w:left="720" w:hanging="360"/>
      </w:pPr>
      <w:rPr>
        <w:rFonts w:ascii="Wingdings" w:hAnsi="Wingdings" w:hint="default"/>
        <w:color w:val="05008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7D2020E"/>
    <w:multiLevelType w:val="hybridMultilevel"/>
    <w:tmpl w:val="25CC5F5E"/>
    <w:lvl w:ilvl="0" w:tplc="5D166E9C">
      <w:numFmt w:val="bullet"/>
      <w:lvlText w:val=""/>
      <w:lvlJc w:val="left"/>
      <w:pPr>
        <w:ind w:left="720" w:hanging="360"/>
      </w:pPr>
      <w:rPr>
        <w:rFonts w:ascii="Wingdings 2" w:hAnsi="Wingdings 2" w:cs="Arial" w:hint="default"/>
        <w:color w:val="050188"/>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55785449">
    <w:abstractNumId w:val="16"/>
  </w:num>
  <w:num w:numId="2" w16cid:durableId="1741052385">
    <w:abstractNumId w:val="9"/>
  </w:num>
  <w:num w:numId="3" w16cid:durableId="364521322">
    <w:abstractNumId w:val="8"/>
  </w:num>
  <w:num w:numId="4" w16cid:durableId="397170468">
    <w:abstractNumId w:val="4"/>
  </w:num>
  <w:num w:numId="5" w16cid:durableId="743524375">
    <w:abstractNumId w:val="14"/>
  </w:num>
  <w:num w:numId="6" w16cid:durableId="1219971516">
    <w:abstractNumId w:val="7"/>
  </w:num>
  <w:num w:numId="7" w16cid:durableId="1615553590">
    <w:abstractNumId w:val="0"/>
  </w:num>
  <w:num w:numId="8" w16cid:durableId="1443258445">
    <w:abstractNumId w:val="6"/>
  </w:num>
  <w:num w:numId="9" w16cid:durableId="1523399046">
    <w:abstractNumId w:val="1"/>
  </w:num>
  <w:num w:numId="10" w16cid:durableId="2040545699">
    <w:abstractNumId w:val="13"/>
  </w:num>
  <w:num w:numId="11" w16cid:durableId="1933666277">
    <w:abstractNumId w:val="2"/>
  </w:num>
  <w:num w:numId="12" w16cid:durableId="760880821">
    <w:abstractNumId w:val="3"/>
  </w:num>
  <w:num w:numId="13" w16cid:durableId="2084524009">
    <w:abstractNumId w:val="12"/>
  </w:num>
  <w:num w:numId="14" w16cid:durableId="214855251">
    <w:abstractNumId w:val="11"/>
  </w:num>
  <w:num w:numId="15" w16cid:durableId="1034691224">
    <w:abstractNumId w:val="10"/>
  </w:num>
  <w:num w:numId="16" w16cid:durableId="1361472988">
    <w:abstractNumId w:val="15"/>
  </w:num>
  <w:num w:numId="17" w16cid:durableId="1112675904">
    <w:abstractNumId w:val="5"/>
  </w:num>
  <w:num w:numId="18" w16cid:durableId="4968962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642"/>
    <w:rsid w:val="00032D2C"/>
    <w:rsid w:val="00064D93"/>
    <w:rsid w:val="000729B3"/>
    <w:rsid w:val="00073A41"/>
    <w:rsid w:val="00074955"/>
    <w:rsid w:val="00087EAC"/>
    <w:rsid w:val="000950F7"/>
    <w:rsid w:val="000972C0"/>
    <w:rsid w:val="000A0EA8"/>
    <w:rsid w:val="000A458A"/>
    <w:rsid w:val="000C6AAE"/>
    <w:rsid w:val="000C766A"/>
    <w:rsid w:val="00110E08"/>
    <w:rsid w:val="001632B4"/>
    <w:rsid w:val="001653E4"/>
    <w:rsid w:val="00183DA3"/>
    <w:rsid w:val="00190217"/>
    <w:rsid w:val="0019361C"/>
    <w:rsid w:val="001C4109"/>
    <w:rsid w:val="00213CE2"/>
    <w:rsid w:val="0023638A"/>
    <w:rsid w:val="002410AF"/>
    <w:rsid w:val="00246A56"/>
    <w:rsid w:val="00252774"/>
    <w:rsid w:val="00260861"/>
    <w:rsid w:val="0026094A"/>
    <w:rsid w:val="00264AE8"/>
    <w:rsid w:val="0027246F"/>
    <w:rsid w:val="002969BA"/>
    <w:rsid w:val="002A65AD"/>
    <w:rsid w:val="002C4F2B"/>
    <w:rsid w:val="002D23CB"/>
    <w:rsid w:val="002F6159"/>
    <w:rsid w:val="002F7931"/>
    <w:rsid w:val="0030228E"/>
    <w:rsid w:val="003236E3"/>
    <w:rsid w:val="00331790"/>
    <w:rsid w:val="00347174"/>
    <w:rsid w:val="00387CFD"/>
    <w:rsid w:val="003A6C59"/>
    <w:rsid w:val="003A71D2"/>
    <w:rsid w:val="003F2033"/>
    <w:rsid w:val="004218E2"/>
    <w:rsid w:val="0043268E"/>
    <w:rsid w:val="00434778"/>
    <w:rsid w:val="004649A3"/>
    <w:rsid w:val="00474D40"/>
    <w:rsid w:val="00494398"/>
    <w:rsid w:val="004A5475"/>
    <w:rsid w:val="004D1A78"/>
    <w:rsid w:val="004F1C00"/>
    <w:rsid w:val="0051066A"/>
    <w:rsid w:val="0051568A"/>
    <w:rsid w:val="00523784"/>
    <w:rsid w:val="00525308"/>
    <w:rsid w:val="00530760"/>
    <w:rsid w:val="005348C4"/>
    <w:rsid w:val="00542DAD"/>
    <w:rsid w:val="00544D69"/>
    <w:rsid w:val="00583309"/>
    <w:rsid w:val="005901A1"/>
    <w:rsid w:val="005A79EE"/>
    <w:rsid w:val="005E5552"/>
    <w:rsid w:val="005F6353"/>
    <w:rsid w:val="006050F6"/>
    <w:rsid w:val="0061487D"/>
    <w:rsid w:val="0062587E"/>
    <w:rsid w:val="0064025F"/>
    <w:rsid w:val="006450DB"/>
    <w:rsid w:val="00650957"/>
    <w:rsid w:val="0065528B"/>
    <w:rsid w:val="00663AB9"/>
    <w:rsid w:val="00681772"/>
    <w:rsid w:val="00687D3E"/>
    <w:rsid w:val="006A346A"/>
    <w:rsid w:val="006A5F4C"/>
    <w:rsid w:val="006C24DF"/>
    <w:rsid w:val="006C35F0"/>
    <w:rsid w:val="006C5212"/>
    <w:rsid w:val="007274B8"/>
    <w:rsid w:val="0074351E"/>
    <w:rsid w:val="00744189"/>
    <w:rsid w:val="00744B15"/>
    <w:rsid w:val="00781F2F"/>
    <w:rsid w:val="007834D3"/>
    <w:rsid w:val="0078689D"/>
    <w:rsid w:val="00790C14"/>
    <w:rsid w:val="00790FD9"/>
    <w:rsid w:val="007A5238"/>
    <w:rsid w:val="007A5AE3"/>
    <w:rsid w:val="007A7BF1"/>
    <w:rsid w:val="007B04EE"/>
    <w:rsid w:val="007B302D"/>
    <w:rsid w:val="007B4582"/>
    <w:rsid w:val="007B76A1"/>
    <w:rsid w:val="007C6D6C"/>
    <w:rsid w:val="007E210D"/>
    <w:rsid w:val="007F2AE5"/>
    <w:rsid w:val="007F3E3B"/>
    <w:rsid w:val="007F629D"/>
    <w:rsid w:val="0080639B"/>
    <w:rsid w:val="00816023"/>
    <w:rsid w:val="00867466"/>
    <w:rsid w:val="00883A54"/>
    <w:rsid w:val="00892DD8"/>
    <w:rsid w:val="008A5A84"/>
    <w:rsid w:val="008B6483"/>
    <w:rsid w:val="008C3EC2"/>
    <w:rsid w:val="008D4ACF"/>
    <w:rsid w:val="008D4D7B"/>
    <w:rsid w:val="008D5358"/>
    <w:rsid w:val="008E5198"/>
    <w:rsid w:val="009048A3"/>
    <w:rsid w:val="00915891"/>
    <w:rsid w:val="009214FC"/>
    <w:rsid w:val="00927A34"/>
    <w:rsid w:val="00930CAE"/>
    <w:rsid w:val="009338CA"/>
    <w:rsid w:val="00933D80"/>
    <w:rsid w:val="0095292A"/>
    <w:rsid w:val="009847A5"/>
    <w:rsid w:val="00990575"/>
    <w:rsid w:val="00997964"/>
    <w:rsid w:val="009B5533"/>
    <w:rsid w:val="009C08F9"/>
    <w:rsid w:val="009D6F74"/>
    <w:rsid w:val="009E6EDB"/>
    <w:rsid w:val="009F2642"/>
    <w:rsid w:val="00A00C45"/>
    <w:rsid w:val="00A11367"/>
    <w:rsid w:val="00A24E2C"/>
    <w:rsid w:val="00A41B03"/>
    <w:rsid w:val="00A60505"/>
    <w:rsid w:val="00A623F7"/>
    <w:rsid w:val="00A736D4"/>
    <w:rsid w:val="00A90151"/>
    <w:rsid w:val="00A92B2C"/>
    <w:rsid w:val="00AA433B"/>
    <w:rsid w:val="00AA6EA2"/>
    <w:rsid w:val="00AD3273"/>
    <w:rsid w:val="00AD7A59"/>
    <w:rsid w:val="00AF7ADE"/>
    <w:rsid w:val="00B2605E"/>
    <w:rsid w:val="00B37D70"/>
    <w:rsid w:val="00B43E2F"/>
    <w:rsid w:val="00B470C7"/>
    <w:rsid w:val="00B61259"/>
    <w:rsid w:val="00B73FA3"/>
    <w:rsid w:val="00B7699B"/>
    <w:rsid w:val="00B76EA9"/>
    <w:rsid w:val="00B77BCD"/>
    <w:rsid w:val="00B92B8F"/>
    <w:rsid w:val="00BA7FE8"/>
    <w:rsid w:val="00BC275C"/>
    <w:rsid w:val="00BC4427"/>
    <w:rsid w:val="00BD369B"/>
    <w:rsid w:val="00BE3C9F"/>
    <w:rsid w:val="00BF109D"/>
    <w:rsid w:val="00C51074"/>
    <w:rsid w:val="00C61F25"/>
    <w:rsid w:val="00C80DF1"/>
    <w:rsid w:val="00CA3D16"/>
    <w:rsid w:val="00CA6FED"/>
    <w:rsid w:val="00CB36B2"/>
    <w:rsid w:val="00CB63A3"/>
    <w:rsid w:val="00CC1C66"/>
    <w:rsid w:val="00CC38D0"/>
    <w:rsid w:val="00CC7E9A"/>
    <w:rsid w:val="00CD06D9"/>
    <w:rsid w:val="00CD245B"/>
    <w:rsid w:val="00CD3025"/>
    <w:rsid w:val="00CE5DBD"/>
    <w:rsid w:val="00CF2023"/>
    <w:rsid w:val="00CF74A9"/>
    <w:rsid w:val="00D001B8"/>
    <w:rsid w:val="00D0699D"/>
    <w:rsid w:val="00D10140"/>
    <w:rsid w:val="00D402EE"/>
    <w:rsid w:val="00D40CDD"/>
    <w:rsid w:val="00D667AF"/>
    <w:rsid w:val="00D73416"/>
    <w:rsid w:val="00D7619D"/>
    <w:rsid w:val="00D8428B"/>
    <w:rsid w:val="00D9366C"/>
    <w:rsid w:val="00D93F15"/>
    <w:rsid w:val="00DB4551"/>
    <w:rsid w:val="00DE5668"/>
    <w:rsid w:val="00E069A2"/>
    <w:rsid w:val="00E154A1"/>
    <w:rsid w:val="00E232F4"/>
    <w:rsid w:val="00E37A8E"/>
    <w:rsid w:val="00E42E9A"/>
    <w:rsid w:val="00E432DF"/>
    <w:rsid w:val="00E66F77"/>
    <w:rsid w:val="00E7393B"/>
    <w:rsid w:val="00E802C3"/>
    <w:rsid w:val="00E8580A"/>
    <w:rsid w:val="00EC2972"/>
    <w:rsid w:val="00ED5642"/>
    <w:rsid w:val="00EF169B"/>
    <w:rsid w:val="00EF2FF5"/>
    <w:rsid w:val="00F17B9E"/>
    <w:rsid w:val="00F249C4"/>
    <w:rsid w:val="00F42F81"/>
    <w:rsid w:val="00F60420"/>
    <w:rsid w:val="00F626EF"/>
    <w:rsid w:val="00F81049"/>
    <w:rsid w:val="00F81201"/>
    <w:rsid w:val="00F81E05"/>
    <w:rsid w:val="00F83856"/>
    <w:rsid w:val="00F86229"/>
    <w:rsid w:val="00FA2B62"/>
    <w:rsid w:val="00FB394A"/>
    <w:rsid w:val="00FD7F33"/>
    <w:rsid w:val="00FF28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5B3AB"/>
  <w15:chartTrackingRefBased/>
  <w15:docId w15:val="{6DEA02E5-A4FB-482D-8A32-B212D0385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5E"/>
    <w:pPr>
      <w:spacing w:after="0" w:line="240" w:lineRule="auto"/>
    </w:pPr>
    <w:rPr>
      <w:rFonts w:eastAsiaTheme="minorEastAsia"/>
      <w:sz w:val="24"/>
      <w:szCs w:val="24"/>
      <w:lang w:eastAsia="fr-FR"/>
    </w:rPr>
  </w:style>
  <w:style w:type="paragraph" w:styleId="Titre1">
    <w:name w:val="heading 1"/>
    <w:basedOn w:val="Normal"/>
    <w:next w:val="Normal"/>
    <w:link w:val="Titre1Car"/>
    <w:uiPriority w:val="9"/>
    <w:qFormat/>
    <w:rsid w:val="001C4109"/>
    <w:pPr>
      <w:keepNext/>
      <w:keepLines/>
      <w:spacing w:before="240" w:line="259" w:lineRule="auto"/>
      <w:outlineLvl w:val="0"/>
    </w:pPr>
    <w:rPr>
      <w:rFonts w:asciiTheme="majorHAnsi" w:eastAsiaTheme="majorEastAsia" w:hAnsiTheme="majorHAnsi" w:cstheme="majorBidi"/>
      <w:b/>
      <w:color w:val="C00000"/>
      <w:sz w:val="40"/>
      <w:szCs w:val="3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F2642"/>
    <w:pPr>
      <w:spacing w:after="160" w:line="259" w:lineRule="auto"/>
      <w:ind w:left="720"/>
      <w:contextualSpacing/>
    </w:pPr>
    <w:rPr>
      <w:rFonts w:eastAsiaTheme="minorHAnsi"/>
      <w:sz w:val="22"/>
      <w:szCs w:val="22"/>
      <w:lang w:eastAsia="en-US"/>
    </w:rPr>
  </w:style>
  <w:style w:type="paragraph" w:styleId="En-tte">
    <w:name w:val="header"/>
    <w:basedOn w:val="Normal"/>
    <w:link w:val="En-tteCar"/>
    <w:uiPriority w:val="99"/>
    <w:unhideWhenUsed/>
    <w:rsid w:val="007F2AE5"/>
    <w:pPr>
      <w:tabs>
        <w:tab w:val="center" w:pos="4536"/>
        <w:tab w:val="right" w:pos="9072"/>
      </w:tabs>
    </w:pPr>
  </w:style>
  <w:style w:type="character" w:customStyle="1" w:styleId="En-tteCar">
    <w:name w:val="En-tête Car"/>
    <w:basedOn w:val="Policepardfaut"/>
    <w:link w:val="En-tte"/>
    <w:uiPriority w:val="99"/>
    <w:rsid w:val="007F2AE5"/>
    <w:rPr>
      <w:rFonts w:eastAsiaTheme="minorEastAsia"/>
      <w:sz w:val="24"/>
      <w:szCs w:val="24"/>
      <w:lang w:eastAsia="fr-FR"/>
    </w:rPr>
  </w:style>
  <w:style w:type="paragraph" w:styleId="Pieddepage">
    <w:name w:val="footer"/>
    <w:basedOn w:val="Normal"/>
    <w:link w:val="PieddepageCar"/>
    <w:uiPriority w:val="99"/>
    <w:unhideWhenUsed/>
    <w:rsid w:val="007F2AE5"/>
    <w:pPr>
      <w:tabs>
        <w:tab w:val="center" w:pos="4536"/>
        <w:tab w:val="right" w:pos="9072"/>
      </w:tabs>
    </w:pPr>
  </w:style>
  <w:style w:type="character" w:customStyle="1" w:styleId="PieddepageCar">
    <w:name w:val="Pied de page Car"/>
    <w:basedOn w:val="Policepardfaut"/>
    <w:link w:val="Pieddepage"/>
    <w:uiPriority w:val="99"/>
    <w:rsid w:val="007F2AE5"/>
    <w:rPr>
      <w:rFonts w:eastAsiaTheme="minorEastAsia"/>
      <w:sz w:val="24"/>
      <w:szCs w:val="24"/>
      <w:lang w:eastAsia="fr-FR"/>
    </w:rPr>
  </w:style>
  <w:style w:type="table" w:customStyle="1" w:styleId="TableNormal">
    <w:name w:val="Table Normal"/>
    <w:uiPriority w:val="2"/>
    <w:qFormat/>
    <w:rsid w:val="00BC442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fr-FR"/>
    </w:rPr>
    <w:tblPr>
      <w:tblInd w:w="0" w:type="dxa"/>
      <w:tblCellMar>
        <w:top w:w="0" w:type="dxa"/>
        <w:left w:w="0" w:type="dxa"/>
        <w:bottom w:w="0" w:type="dxa"/>
        <w:right w:w="0" w:type="dxa"/>
      </w:tblCellMar>
    </w:tblPr>
  </w:style>
  <w:style w:type="paragraph" w:customStyle="1" w:styleId="Corps">
    <w:name w:val="Corps"/>
    <w:rsid w:val="00BC4427"/>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fr-FR"/>
    </w:rPr>
  </w:style>
  <w:style w:type="paragraph" w:customStyle="1" w:styleId="Coordonnesrdacteur">
    <w:name w:val="Coordonnées rédacteur"/>
    <w:rsid w:val="00BC4427"/>
    <w:pPr>
      <w:pBdr>
        <w:top w:val="nil"/>
        <w:left w:val="nil"/>
        <w:bottom w:val="nil"/>
        <w:right w:val="nil"/>
        <w:between w:val="nil"/>
        <w:bar w:val="nil"/>
      </w:pBdr>
      <w:shd w:val="clear" w:color="auto" w:fill="FFFFFF"/>
      <w:tabs>
        <w:tab w:val="left" w:pos="851"/>
      </w:tabs>
      <w:spacing w:after="0" w:line="240" w:lineRule="auto"/>
      <w:jc w:val="both"/>
    </w:pPr>
    <w:rPr>
      <w:rFonts w:ascii="Arial" w:eastAsia="Arial" w:hAnsi="Arial" w:cs="Arial"/>
      <w:b/>
      <w:bCs/>
      <w:color w:val="000000"/>
      <w:sz w:val="18"/>
      <w:szCs w:val="18"/>
      <w:u w:color="000000"/>
      <w:bdr w:val="nil"/>
      <w:lang w:eastAsia="fr-FR"/>
    </w:rPr>
  </w:style>
  <w:style w:type="table" w:styleId="Grilledutableau">
    <w:name w:val="Table Grid"/>
    <w:basedOn w:val="TableauNormal"/>
    <w:uiPriority w:val="39"/>
    <w:rsid w:val="00DB45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23784"/>
    <w:pPr>
      <w:autoSpaceDE w:val="0"/>
      <w:autoSpaceDN w:val="0"/>
      <w:adjustRightInd w:val="0"/>
      <w:spacing w:after="0" w:line="240" w:lineRule="auto"/>
    </w:pPr>
    <w:rPr>
      <w:rFonts w:ascii="Calibri" w:hAnsi="Calibri" w:cs="Calibri"/>
      <w:color w:val="000000"/>
      <w:sz w:val="24"/>
      <w:szCs w:val="24"/>
    </w:rPr>
  </w:style>
  <w:style w:type="character" w:styleId="Lienhypertexte">
    <w:name w:val="Hyperlink"/>
    <w:basedOn w:val="Policepardfaut"/>
    <w:uiPriority w:val="99"/>
    <w:unhideWhenUsed/>
    <w:rsid w:val="00523784"/>
    <w:rPr>
      <w:color w:val="0563C1" w:themeColor="hyperlink"/>
      <w:u w:val="single"/>
    </w:rPr>
  </w:style>
  <w:style w:type="character" w:styleId="Marquedecommentaire">
    <w:name w:val="annotation reference"/>
    <w:basedOn w:val="Policepardfaut"/>
    <w:uiPriority w:val="99"/>
    <w:semiHidden/>
    <w:unhideWhenUsed/>
    <w:rsid w:val="008B6483"/>
    <w:rPr>
      <w:sz w:val="16"/>
      <w:szCs w:val="16"/>
    </w:rPr>
  </w:style>
  <w:style w:type="paragraph" w:styleId="Commentaire">
    <w:name w:val="annotation text"/>
    <w:basedOn w:val="Normal"/>
    <w:link w:val="CommentaireCar"/>
    <w:uiPriority w:val="99"/>
    <w:semiHidden/>
    <w:unhideWhenUsed/>
    <w:rsid w:val="008B6483"/>
    <w:rPr>
      <w:sz w:val="20"/>
      <w:szCs w:val="20"/>
    </w:rPr>
  </w:style>
  <w:style w:type="character" w:customStyle="1" w:styleId="CommentaireCar">
    <w:name w:val="Commentaire Car"/>
    <w:basedOn w:val="Policepardfaut"/>
    <w:link w:val="Commentaire"/>
    <w:uiPriority w:val="99"/>
    <w:semiHidden/>
    <w:rsid w:val="008B6483"/>
    <w:rPr>
      <w:rFonts w:eastAsiaTheme="minorEastAsia"/>
      <w:sz w:val="20"/>
      <w:szCs w:val="20"/>
      <w:lang w:eastAsia="fr-FR"/>
    </w:rPr>
  </w:style>
  <w:style w:type="paragraph" w:styleId="Objetducommentaire">
    <w:name w:val="annotation subject"/>
    <w:basedOn w:val="Commentaire"/>
    <w:next w:val="Commentaire"/>
    <w:link w:val="ObjetducommentaireCar"/>
    <w:uiPriority w:val="99"/>
    <w:semiHidden/>
    <w:unhideWhenUsed/>
    <w:rsid w:val="008B6483"/>
    <w:rPr>
      <w:b/>
      <w:bCs/>
    </w:rPr>
  </w:style>
  <w:style w:type="character" w:customStyle="1" w:styleId="ObjetducommentaireCar">
    <w:name w:val="Objet du commentaire Car"/>
    <w:basedOn w:val="CommentaireCar"/>
    <w:link w:val="Objetducommentaire"/>
    <w:uiPriority w:val="99"/>
    <w:semiHidden/>
    <w:rsid w:val="008B6483"/>
    <w:rPr>
      <w:rFonts w:eastAsiaTheme="minorEastAsia"/>
      <w:b/>
      <w:bCs/>
      <w:sz w:val="20"/>
      <w:szCs w:val="20"/>
      <w:lang w:eastAsia="fr-FR"/>
    </w:rPr>
  </w:style>
  <w:style w:type="paragraph" w:styleId="Textedebulles">
    <w:name w:val="Balloon Text"/>
    <w:basedOn w:val="Normal"/>
    <w:link w:val="TextedebullesCar"/>
    <w:uiPriority w:val="99"/>
    <w:semiHidden/>
    <w:unhideWhenUsed/>
    <w:rsid w:val="008B6483"/>
    <w:rPr>
      <w:rFonts w:ascii="Segoe UI" w:hAnsi="Segoe UI" w:cs="Segoe UI"/>
      <w:sz w:val="18"/>
      <w:szCs w:val="18"/>
    </w:rPr>
  </w:style>
  <w:style w:type="character" w:customStyle="1" w:styleId="TextedebullesCar">
    <w:name w:val="Texte de bulles Car"/>
    <w:basedOn w:val="Policepardfaut"/>
    <w:link w:val="Textedebulles"/>
    <w:uiPriority w:val="99"/>
    <w:semiHidden/>
    <w:rsid w:val="008B6483"/>
    <w:rPr>
      <w:rFonts w:ascii="Segoe UI" w:eastAsiaTheme="minorEastAsia" w:hAnsi="Segoe UI" w:cs="Segoe UI"/>
      <w:sz w:val="18"/>
      <w:szCs w:val="18"/>
      <w:lang w:eastAsia="fr-FR"/>
    </w:rPr>
  </w:style>
  <w:style w:type="character" w:customStyle="1" w:styleId="Titre1Car">
    <w:name w:val="Titre 1 Car"/>
    <w:basedOn w:val="Policepardfaut"/>
    <w:link w:val="Titre1"/>
    <w:uiPriority w:val="9"/>
    <w:rsid w:val="001C4109"/>
    <w:rPr>
      <w:rFonts w:asciiTheme="majorHAnsi" w:eastAsiaTheme="majorEastAsia" w:hAnsiTheme="majorHAnsi" w:cstheme="majorBidi"/>
      <w:b/>
      <w:color w:val="C00000"/>
      <w:sz w:val="40"/>
      <w:szCs w:val="32"/>
    </w:rPr>
  </w:style>
  <w:style w:type="character" w:styleId="Mentionnonrsolue">
    <w:name w:val="Unresolved Mention"/>
    <w:basedOn w:val="Policepardfaut"/>
    <w:uiPriority w:val="99"/>
    <w:semiHidden/>
    <w:unhideWhenUsed/>
    <w:rsid w:val="00CF2023"/>
    <w:rPr>
      <w:color w:val="605E5C"/>
      <w:shd w:val="clear" w:color="auto" w:fill="E1DFDD"/>
    </w:rPr>
  </w:style>
  <w:style w:type="character" w:styleId="Lienhypertextesuivivisit">
    <w:name w:val="FollowedHyperlink"/>
    <w:basedOn w:val="Policepardfaut"/>
    <w:uiPriority w:val="99"/>
    <w:semiHidden/>
    <w:unhideWhenUsed/>
    <w:rsid w:val="00CF20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38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s.emploipublic.fr/article/du-nouveau-pour-le-cpf-eea-954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oncompteformation.gouv.fr/espace-prive/html/" TargetMode="External"/><Relationship Id="rId4" Type="http://schemas.openxmlformats.org/officeDocument/2006/relationships/settings" Target="settings.xml"/><Relationship Id="rId9" Type="http://schemas.openxmlformats.org/officeDocument/2006/relationships/hyperlink" Target="https://www.moncompteformation.gouv.fr/espace-prive/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B243F-0B4B-4D7E-8D44-5C567BC35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3</Pages>
  <Words>806</Words>
  <Characters>4433</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CNFPT</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 Emmanuelle</dc:creator>
  <cp:keywords/>
  <dc:description/>
  <cp:lastModifiedBy>SCHMITT Aurélie</cp:lastModifiedBy>
  <cp:revision>19</cp:revision>
  <cp:lastPrinted>2026-04-22T15:29:00Z</cp:lastPrinted>
  <dcterms:created xsi:type="dcterms:W3CDTF">2024-07-15T15:19:00Z</dcterms:created>
  <dcterms:modified xsi:type="dcterms:W3CDTF">2026-05-04T13:34:00Z</dcterms:modified>
</cp:coreProperties>
</file>