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D7122" w14:textId="77777777" w:rsidR="002961FC" w:rsidRDefault="00626D27">
      <w:pPr>
        <w:rPr>
          <w:rFonts w:ascii="Arial" w:hAnsi="Arial" w:cs="Arial"/>
          <w:sz w:val="40"/>
          <w:szCs w:val="40"/>
        </w:rPr>
      </w:pPr>
      <w:r>
        <w:rPr>
          <w:rFonts w:ascii="Arial" w:hAnsi="Arial" w:cs="Arial"/>
          <w:noProof/>
          <w:sz w:val="40"/>
          <w:szCs w:val="40"/>
        </w:rPr>
        <mc:AlternateContent>
          <mc:Choice Requires="wps">
            <w:drawing>
              <wp:anchor distT="0" distB="0" distL="0" distR="0" simplePos="0" relativeHeight="10" behindDoc="0" locked="0" layoutInCell="0" allowOverlap="1" wp14:anchorId="003FC7BC" wp14:editId="12B073DA">
                <wp:simplePos x="0" y="0"/>
                <wp:positionH relativeFrom="column">
                  <wp:posOffset>149225</wp:posOffset>
                </wp:positionH>
                <wp:positionV relativeFrom="paragraph">
                  <wp:posOffset>-815340</wp:posOffset>
                </wp:positionV>
                <wp:extent cx="6001385" cy="2123440"/>
                <wp:effectExtent l="0" t="0" r="0" b="0"/>
                <wp:wrapNone/>
                <wp:docPr id="1" name="Text Box 10"/>
                <wp:cNvGraphicFramePr/>
                <a:graphic xmlns:a="http://schemas.openxmlformats.org/drawingml/2006/main">
                  <a:graphicData uri="http://schemas.microsoft.com/office/word/2010/wordprocessingShape">
                    <wps:wsp>
                      <wps:cNvSpPr/>
                      <wps:spPr>
                        <a:xfrm>
                          <a:off x="0" y="0"/>
                          <a:ext cx="6000840" cy="2122920"/>
                        </a:xfrm>
                        <a:prstGeom prst="rect">
                          <a:avLst/>
                        </a:prstGeom>
                        <a:noFill/>
                        <a:ln w="0">
                          <a:noFill/>
                        </a:ln>
                      </wps:spPr>
                      <wps:style>
                        <a:lnRef idx="0">
                          <a:scrgbClr r="0" g="0" b="0"/>
                        </a:lnRef>
                        <a:fillRef idx="0">
                          <a:scrgbClr r="0" g="0" b="0"/>
                        </a:fillRef>
                        <a:effectRef idx="0">
                          <a:scrgbClr r="0" g="0" b="0"/>
                        </a:effectRef>
                        <a:fontRef idx="minor"/>
                      </wps:style>
                      <wps:txbx>
                        <w:txbxContent>
                          <w:p w14:paraId="1D5F3B91" w14:textId="77777777" w:rsidR="002961FC" w:rsidRDefault="00626D27">
                            <w:pPr>
                              <w:pStyle w:val="Contenudecadre"/>
                              <w:jc w:val="right"/>
                              <w:rPr>
                                <w:rFonts w:ascii="Arial" w:hAnsi="Arial" w:cs="Arial"/>
                                <w:b/>
                                <w:bCs/>
                                <w:color w:val="002060"/>
                                <w:sz w:val="60"/>
                                <w:szCs w:val="60"/>
                              </w:rPr>
                            </w:pPr>
                            <w:r>
                              <w:rPr>
                                <w:rFonts w:ascii="Arial" w:hAnsi="Arial" w:cs="Arial"/>
                                <w:b/>
                                <w:bCs/>
                                <w:color w:val="002060"/>
                                <w:sz w:val="60"/>
                                <w:szCs w:val="60"/>
                              </w:rPr>
                              <w:t>Les Rdv de la DGFiP</w:t>
                            </w:r>
                          </w:p>
                          <w:p w14:paraId="697CF4D4" w14:textId="77777777" w:rsidR="002961FC" w:rsidRDefault="002961FC">
                            <w:pPr>
                              <w:pStyle w:val="Contenudecadre"/>
                              <w:jc w:val="right"/>
                              <w:rPr>
                                <w:rFonts w:ascii="Arial" w:hAnsi="Arial" w:cs="Arial"/>
                                <w:color w:val="000000"/>
                                <w:sz w:val="20"/>
                                <w:szCs w:val="20"/>
                              </w:rPr>
                            </w:pPr>
                          </w:p>
                          <w:p w14:paraId="79C949F8" w14:textId="77777777" w:rsidR="002961FC" w:rsidRDefault="00626D27">
                            <w:pPr>
                              <w:pStyle w:val="Contenudecadre"/>
                              <w:tabs>
                                <w:tab w:val="left" w:pos="5670"/>
                              </w:tabs>
                              <w:jc w:val="right"/>
                              <w:rPr>
                                <w:rFonts w:ascii="Arial" w:hAnsi="Arial" w:cs="Arial"/>
                                <w:b/>
                                <w:bCs/>
                                <w:color w:val="FB6A70"/>
                                <w:sz w:val="52"/>
                                <w:szCs w:val="52"/>
                              </w:rPr>
                            </w:pPr>
                            <w:r>
                              <w:rPr>
                                <w:rFonts w:ascii="Arial" w:hAnsi="Arial" w:cs="Arial"/>
                                <w:b/>
                                <w:bCs/>
                                <w:color w:val="FB6A70"/>
                                <w:sz w:val="52"/>
                                <w:szCs w:val="52"/>
                              </w:rPr>
                              <w:t xml:space="preserve">Le Compte Financier Unique : </w:t>
                            </w:r>
                          </w:p>
                          <w:p w14:paraId="3A27B0F2" w14:textId="77777777" w:rsidR="002961FC" w:rsidRDefault="00626D27">
                            <w:pPr>
                              <w:pStyle w:val="Contenudecadre"/>
                              <w:tabs>
                                <w:tab w:val="left" w:pos="5670"/>
                              </w:tabs>
                              <w:jc w:val="right"/>
                              <w:rPr>
                                <w:rFonts w:ascii="Arial" w:hAnsi="Arial" w:cs="Arial"/>
                                <w:b/>
                                <w:bCs/>
                                <w:color w:val="FB6A70"/>
                                <w:sz w:val="52"/>
                                <w:szCs w:val="52"/>
                              </w:rPr>
                            </w:pPr>
                            <w:proofErr w:type="gramStart"/>
                            <w:r>
                              <w:rPr>
                                <w:rFonts w:ascii="Arial" w:hAnsi="Arial" w:cs="Arial"/>
                                <w:b/>
                                <w:bCs/>
                                <w:color w:val="FB6A70"/>
                                <w:sz w:val="52"/>
                                <w:szCs w:val="52"/>
                              </w:rPr>
                              <w:t>dernière</w:t>
                            </w:r>
                            <w:proofErr w:type="gramEnd"/>
                            <w:r>
                              <w:rPr>
                                <w:rFonts w:ascii="Arial" w:hAnsi="Arial" w:cs="Arial"/>
                                <w:b/>
                                <w:bCs/>
                                <w:color w:val="FB6A70"/>
                                <w:sz w:val="52"/>
                                <w:szCs w:val="52"/>
                              </w:rPr>
                              <w:t xml:space="preserve"> ligne droite !</w:t>
                            </w:r>
                          </w:p>
                          <w:p w14:paraId="1FBC0583" w14:textId="77777777" w:rsidR="002961FC" w:rsidRDefault="002961FC">
                            <w:pPr>
                              <w:pStyle w:val="Contenudecadre"/>
                              <w:jc w:val="right"/>
                              <w:rPr>
                                <w:rFonts w:ascii="Arial" w:hAnsi="Arial" w:cs="Arial"/>
                                <w:b/>
                                <w:bCs/>
                                <w:color w:val="050088"/>
                                <w:sz w:val="40"/>
                                <w:szCs w:val="40"/>
                              </w:rPr>
                            </w:pPr>
                          </w:p>
                          <w:p w14:paraId="0B2C4504" w14:textId="77777777" w:rsidR="002961FC" w:rsidRDefault="00626D27">
                            <w:pPr>
                              <w:pStyle w:val="Contenudecadre"/>
                              <w:jc w:val="right"/>
                              <w:rPr>
                                <w:rFonts w:ascii="Arial" w:hAnsi="Arial" w:cs="Arial"/>
                                <w:b/>
                                <w:bCs/>
                                <w:color w:val="050088"/>
                                <w:sz w:val="40"/>
                                <w:szCs w:val="40"/>
                              </w:rPr>
                            </w:pPr>
                            <w:r>
                              <w:rPr>
                                <w:rFonts w:ascii="Arial" w:hAnsi="Arial" w:cs="Arial"/>
                                <w:b/>
                                <w:bCs/>
                                <w:color w:val="050088"/>
                                <w:sz w:val="40"/>
                                <w:szCs w:val="40"/>
                              </w:rPr>
                              <w:t>Mardi 15 septembre 2026 de 14h00 à 15h30</w:t>
                            </w:r>
                          </w:p>
                        </w:txbxContent>
                      </wps:txbx>
                      <wps:bodyPr anchor="t" upright="1">
                        <a:noAutofit/>
                      </wps:bodyPr>
                    </wps:wsp>
                  </a:graphicData>
                </a:graphic>
              </wp:anchor>
            </w:drawing>
          </mc:Choice>
          <mc:Fallback>
            <w:pict>
              <v:rect w14:anchorId="003FC7BC" id="Text Box 10" o:spid="_x0000_s1026" style="position:absolute;margin-left:11.75pt;margin-top:-64.2pt;width:472.55pt;height:167.2pt;z-index:1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" o:allowincell="f" filled="f" stroked="f" strokeweight="0">
                <v:textbox>
                  <w:txbxContent>
                    <w:p w14:paraId="1D5F3B91" w14:textId="77777777" w:rsidR="002961FC" w:rsidRDefault="00626D27">
                      <w:pPr>
                        <w:pStyle w:val="Contenudecadre"/>
                        <w:jc w:val="right"/>
                        <w:rPr>
                          <w:rFonts w:ascii="Arial" w:hAnsi="Arial" w:cs="Arial"/>
                          <w:b/>
                          <w:bCs/>
                          <w:color w:val="002060"/>
                          <w:sz w:val="60"/>
                          <w:szCs w:val="60"/>
                        </w:rPr>
                      </w:pPr>
                      <w:r>
                        <w:rPr>
                          <w:rFonts w:ascii="Arial" w:hAnsi="Arial" w:cs="Arial"/>
                          <w:b/>
                          <w:bCs/>
                          <w:color w:val="002060"/>
                          <w:sz w:val="60"/>
                          <w:szCs w:val="60"/>
                        </w:rPr>
                        <w:t>Les Rdv de la DGFiP</w:t>
                      </w:r>
                    </w:p>
                    <w:p w14:paraId="697CF4D4" w14:textId="77777777" w:rsidR="002961FC" w:rsidRDefault="002961FC">
                      <w:pPr>
                        <w:pStyle w:val="Contenudecadre"/>
                        <w:jc w:val="right"/>
                        <w:rPr>
                          <w:rFonts w:ascii="Arial" w:hAnsi="Arial" w:cs="Arial"/>
                          <w:color w:val="000000"/>
                          <w:sz w:val="20"/>
                          <w:szCs w:val="20"/>
                        </w:rPr>
                      </w:pPr>
                    </w:p>
                    <w:p w14:paraId="79C949F8" w14:textId="77777777" w:rsidR="002961FC" w:rsidRDefault="00626D27">
                      <w:pPr>
                        <w:pStyle w:val="Contenudecadre"/>
                        <w:tabs>
                          <w:tab w:val="left" w:pos="5670"/>
                        </w:tabs>
                        <w:jc w:val="right"/>
                        <w:rPr>
                          <w:rFonts w:ascii="Arial" w:hAnsi="Arial" w:cs="Arial"/>
                          <w:b/>
                          <w:bCs/>
                          <w:color w:val="FB6A70"/>
                          <w:sz w:val="52"/>
                          <w:szCs w:val="52"/>
                        </w:rPr>
                      </w:pPr>
                      <w:r>
                        <w:rPr>
                          <w:rFonts w:ascii="Arial" w:hAnsi="Arial" w:cs="Arial"/>
                          <w:b/>
                          <w:bCs/>
                          <w:color w:val="FB6A70"/>
                          <w:sz w:val="52"/>
                          <w:szCs w:val="52"/>
                        </w:rPr>
                        <w:t xml:space="preserve">Le Compte Financier Unique : </w:t>
                      </w:r>
                    </w:p>
                    <w:p w14:paraId="3A27B0F2" w14:textId="77777777" w:rsidR="002961FC" w:rsidRDefault="00626D27">
                      <w:pPr>
                        <w:pStyle w:val="Contenudecadre"/>
                        <w:tabs>
                          <w:tab w:val="left" w:pos="5670"/>
                        </w:tabs>
                        <w:jc w:val="right"/>
                        <w:rPr>
                          <w:rFonts w:ascii="Arial" w:hAnsi="Arial" w:cs="Arial"/>
                          <w:b/>
                          <w:bCs/>
                          <w:color w:val="FB6A70"/>
                          <w:sz w:val="52"/>
                          <w:szCs w:val="52"/>
                        </w:rPr>
                      </w:pPr>
                      <w:proofErr w:type="gramStart"/>
                      <w:r>
                        <w:rPr>
                          <w:rFonts w:ascii="Arial" w:hAnsi="Arial" w:cs="Arial"/>
                          <w:b/>
                          <w:bCs/>
                          <w:color w:val="FB6A70"/>
                          <w:sz w:val="52"/>
                          <w:szCs w:val="52"/>
                        </w:rPr>
                        <w:t>dernière</w:t>
                      </w:r>
                      <w:proofErr w:type="gramEnd"/>
                      <w:r>
                        <w:rPr>
                          <w:rFonts w:ascii="Arial" w:hAnsi="Arial" w:cs="Arial"/>
                          <w:b/>
                          <w:bCs/>
                          <w:color w:val="FB6A70"/>
                          <w:sz w:val="52"/>
                          <w:szCs w:val="52"/>
                        </w:rPr>
                        <w:t xml:space="preserve"> ligne droite !</w:t>
                      </w:r>
                    </w:p>
                    <w:p w14:paraId="1FBC0583" w14:textId="77777777" w:rsidR="002961FC" w:rsidRDefault="002961FC">
                      <w:pPr>
                        <w:pStyle w:val="Contenudecadre"/>
                        <w:jc w:val="right"/>
                        <w:rPr>
                          <w:rFonts w:ascii="Arial" w:hAnsi="Arial" w:cs="Arial"/>
                          <w:b/>
                          <w:bCs/>
                          <w:color w:val="050088"/>
                          <w:sz w:val="40"/>
                          <w:szCs w:val="40"/>
                        </w:rPr>
                      </w:pPr>
                    </w:p>
                    <w:p w14:paraId="0B2C4504" w14:textId="77777777" w:rsidR="002961FC" w:rsidRDefault="00626D27">
                      <w:pPr>
                        <w:pStyle w:val="Contenudecadre"/>
                        <w:jc w:val="right"/>
                        <w:rPr>
                          <w:rFonts w:ascii="Arial" w:hAnsi="Arial" w:cs="Arial"/>
                          <w:b/>
                          <w:bCs/>
                          <w:color w:val="050088"/>
                          <w:sz w:val="40"/>
                          <w:szCs w:val="40"/>
                        </w:rPr>
                      </w:pPr>
                      <w:r>
                        <w:rPr>
                          <w:rFonts w:ascii="Arial" w:hAnsi="Arial" w:cs="Arial"/>
                          <w:b/>
                          <w:bCs/>
                          <w:color w:val="050088"/>
                          <w:sz w:val="40"/>
                          <w:szCs w:val="40"/>
                        </w:rPr>
                        <w:t>Mardi 15 septembre 2026 de 14h00 à 15h30</w:t>
                      </w:r>
                    </w:p>
                  </w:txbxContent>
                </v:textbox>
              </v:rect>
            </w:pict>
          </mc:Fallback>
        </mc:AlternateContent>
      </w:r>
      <w:bookmarkStart w:id="0" w:name="_Hlk216770361"/>
      <w:bookmarkEnd w:id="0"/>
    </w:p>
    <w:p w14:paraId="7E7A0050" w14:textId="77777777" w:rsidR="002961FC" w:rsidRDefault="002961FC"/>
    <w:p w14:paraId="296AEA89" w14:textId="77777777" w:rsidR="002961FC" w:rsidRDefault="002961FC"/>
    <w:p w14:paraId="05B44BC9" w14:textId="77777777" w:rsidR="002961FC" w:rsidRDefault="002961FC"/>
    <w:p w14:paraId="70CC1277" w14:textId="77777777" w:rsidR="002961FC" w:rsidRDefault="002961FC">
      <w:pPr>
        <w:spacing w:beforeAutospacing="1" w:afterAutospacing="1"/>
        <w:ind w:left="284"/>
        <w:jc w:val="center"/>
        <w:rPr>
          <w:color w:val="auto"/>
        </w:rPr>
      </w:pPr>
    </w:p>
    <w:p w14:paraId="5FED6520" w14:textId="77777777" w:rsidR="002961FC" w:rsidRDefault="002961FC">
      <w:pPr>
        <w:ind w:left="284"/>
        <w:jc w:val="center"/>
        <w:rPr>
          <w:color w:val="auto"/>
          <w:sz w:val="6"/>
          <w:szCs w:val="6"/>
        </w:rPr>
      </w:pPr>
    </w:p>
    <w:p w14:paraId="314D6D3E" w14:textId="77777777" w:rsidR="002961FC" w:rsidRDefault="00626D27">
      <w:pPr>
        <w:spacing w:beforeAutospacing="1" w:afterAutospacing="1"/>
        <w:ind w:left="284"/>
        <w:jc w:val="center"/>
        <w:rPr>
          <w:color w:val="auto"/>
        </w:rPr>
      </w:pPr>
      <w:r>
        <w:rPr>
          <w:noProof/>
        </w:rPr>
        <w:drawing>
          <wp:inline distT="0" distB="0" distL="0" distR="0" wp14:anchorId="165935B5" wp14:editId="776E2D7A">
            <wp:extent cx="5385435" cy="3590925"/>
            <wp:effectExtent l="0" t="0" r="0" b="0"/>
            <wp:docPr id="3" name="Image 2" descr="Une image contenant intérieur, personne, ordinateur, ordinateur portab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Une image contenant intérieur, personne, ordinateur, ordinateur portable&#10;&#10;Le contenu généré par l’IA peut être incorrect."/>
                    <pic:cNvPicPr>
                      <a:picLocks noChangeAspect="1" noChangeArrowheads="1"/>
                    </pic:cNvPicPr>
                  </pic:nvPicPr>
                  <pic:blipFill>
                    <a:blip r:embed="rId11"/>
                    <a:stretch>
                      <a:fillRect/>
                    </a:stretch>
                  </pic:blipFill>
                  <pic:spPr bwMode="auto">
                    <a:xfrm>
                      <a:off x="0" y="0"/>
                      <a:ext cx="5385435" cy="3590925"/>
                    </a:xfrm>
                    <a:prstGeom prst="rect">
                      <a:avLst/>
                    </a:prstGeom>
                  </pic:spPr>
                </pic:pic>
              </a:graphicData>
            </a:graphic>
          </wp:inline>
        </w:drawing>
      </w:r>
    </w:p>
    <w:p w14:paraId="0264BD97" w14:textId="77777777" w:rsidR="002961FC" w:rsidRDefault="00626D27">
      <w:pPr>
        <w:tabs>
          <w:tab w:val="left" w:pos="5670"/>
        </w:tabs>
        <w:spacing w:before="240" w:line="276" w:lineRule="auto"/>
        <w:jc w:val="both"/>
        <w:rPr>
          <w:rFonts w:ascii="Arial" w:hAnsi="Arial" w:cs="Arial"/>
          <w:b/>
          <w:bCs/>
        </w:rPr>
      </w:pPr>
      <w:r>
        <w:rPr>
          <w:rFonts w:ascii="Arial" w:hAnsi="Arial" w:cs="Arial"/>
          <w:b/>
          <w:bCs/>
        </w:rPr>
        <w:t xml:space="preserve">Contexte et objectifs  </w:t>
      </w:r>
    </w:p>
    <w:p w14:paraId="6DCA0A11" w14:textId="77777777" w:rsidR="002961FC" w:rsidRDefault="002961FC">
      <w:pPr>
        <w:jc w:val="both"/>
        <w:rPr>
          <w:rFonts w:ascii="Arial" w:hAnsi="Arial" w:cs="Arial"/>
          <w:sz w:val="22"/>
          <w:szCs w:val="22"/>
        </w:rPr>
      </w:pPr>
    </w:p>
    <w:p w14:paraId="7AF12190" w14:textId="3BAD279A" w:rsidR="002961FC" w:rsidRDefault="00626D27">
      <w:pPr>
        <w:ind w:right="-427"/>
        <w:jc w:val="both"/>
        <w:rPr>
          <w:rFonts w:ascii="Arial" w:hAnsi="Arial" w:cs="Arial"/>
          <w:sz w:val="22"/>
          <w:szCs w:val="22"/>
        </w:rPr>
      </w:pPr>
      <w:r>
        <w:rPr>
          <w:rFonts w:ascii="Arial" w:hAnsi="Arial" w:cs="Arial"/>
          <w:sz w:val="22"/>
          <w:szCs w:val="22"/>
        </w:rPr>
        <w:t xml:space="preserve">A partir de 2027, toutes les collectivités territoriales, leurs groupements, leurs établissements publics et l’ensemble des autres entités listées dans l’article 205 de la loi de finances pour 2024 vont devoir produire un Compte Financier Unique (CFU), nouveau document budgétaire qui remplace le compte administratif et le compte de gestion, pour présenter leurs comptes 2026.  </w:t>
      </w:r>
    </w:p>
    <w:p w14:paraId="0FA19E1B" w14:textId="77777777" w:rsidR="002961FC" w:rsidRDefault="002961FC">
      <w:pPr>
        <w:ind w:right="-427"/>
        <w:jc w:val="both"/>
        <w:rPr>
          <w:rFonts w:ascii="Arial" w:hAnsi="Arial" w:cs="Arial"/>
          <w:sz w:val="22"/>
          <w:szCs w:val="22"/>
        </w:rPr>
      </w:pPr>
    </w:p>
    <w:p w14:paraId="463B30F9" w14:textId="3C9E070C" w:rsidR="002961FC" w:rsidRDefault="00626D27">
      <w:pPr>
        <w:ind w:right="-427"/>
        <w:jc w:val="both"/>
        <w:rPr>
          <w:rFonts w:ascii="Arial" w:hAnsi="Arial" w:cs="Arial"/>
          <w:sz w:val="22"/>
          <w:szCs w:val="22"/>
        </w:rPr>
      </w:pPr>
      <w:r>
        <w:rPr>
          <w:rFonts w:ascii="Arial" w:hAnsi="Arial" w:cs="Arial"/>
          <w:sz w:val="22"/>
          <w:szCs w:val="22"/>
        </w:rPr>
        <w:t>62 000 entités publiques sous instruction M57 (ou M4 pour les SPIC/EPIC) sont concernées. Pour cela</w:t>
      </w:r>
      <w:r w:rsidR="007C1070">
        <w:rPr>
          <w:rFonts w:ascii="Arial" w:hAnsi="Arial" w:cs="Arial"/>
          <w:sz w:val="22"/>
          <w:szCs w:val="22"/>
        </w:rPr>
        <w:t>,</w:t>
      </w:r>
      <w:r>
        <w:rPr>
          <w:rFonts w:ascii="Arial" w:hAnsi="Arial" w:cs="Arial"/>
          <w:sz w:val="22"/>
          <w:szCs w:val="22"/>
        </w:rPr>
        <w:t xml:space="preserve"> elles devront </w:t>
      </w:r>
      <w:r w:rsidR="007C1070">
        <w:rPr>
          <w:rFonts w:ascii="Arial" w:hAnsi="Arial" w:cs="Arial"/>
          <w:sz w:val="22"/>
          <w:szCs w:val="22"/>
        </w:rPr>
        <w:t xml:space="preserve">notamment </w:t>
      </w:r>
      <w:r>
        <w:rPr>
          <w:rFonts w:ascii="Arial" w:hAnsi="Arial" w:cs="Arial"/>
          <w:sz w:val="22"/>
          <w:szCs w:val="22"/>
        </w:rPr>
        <w:t xml:space="preserve">respecter le prérequis de la transmission par voie numérique de leurs documents budgétaires au représentant de l'Etat. </w:t>
      </w:r>
    </w:p>
    <w:p w14:paraId="67D29F04" w14:textId="77777777" w:rsidR="002961FC" w:rsidRDefault="002961FC">
      <w:pPr>
        <w:ind w:right="-427"/>
        <w:jc w:val="both"/>
        <w:rPr>
          <w:rFonts w:ascii="Arial" w:hAnsi="Arial" w:cs="Arial"/>
          <w:sz w:val="22"/>
          <w:szCs w:val="22"/>
        </w:rPr>
      </w:pPr>
    </w:p>
    <w:p w14:paraId="162B3F23" w14:textId="77777777" w:rsidR="002961FC" w:rsidRDefault="00626D27">
      <w:pPr>
        <w:ind w:right="-427"/>
        <w:jc w:val="both"/>
        <w:rPr>
          <w:rFonts w:ascii="Arial" w:hAnsi="Arial" w:cs="Arial"/>
          <w:sz w:val="22"/>
          <w:szCs w:val="22"/>
        </w:rPr>
      </w:pPr>
      <w:r>
        <w:rPr>
          <w:rFonts w:ascii="Arial" w:hAnsi="Arial" w:cs="Arial"/>
          <w:sz w:val="22"/>
          <w:szCs w:val="22"/>
        </w:rPr>
        <w:t xml:space="preserve">A ce jour, près de 70 % des collectivités concernées sont d’ores et déjà passées au CFU ou prêtes à y passer. </w:t>
      </w:r>
    </w:p>
    <w:p w14:paraId="1421DDA9" w14:textId="19EFD031" w:rsidR="002961FC" w:rsidRPr="007C1070" w:rsidRDefault="00626D27" w:rsidP="007C1070">
      <w:pPr>
        <w:ind w:right="-427"/>
        <w:jc w:val="center"/>
        <w:rPr>
          <w:rFonts w:ascii="Arial" w:hAnsi="Arial" w:cs="Arial"/>
          <w:b/>
          <w:bCs/>
          <w:sz w:val="22"/>
          <w:szCs w:val="22"/>
        </w:rPr>
      </w:pPr>
      <w:r>
        <w:rPr>
          <w:rFonts w:ascii="Arial" w:hAnsi="Arial" w:cs="Arial"/>
          <w:sz w:val="22"/>
          <w:szCs w:val="22"/>
        </w:rPr>
        <w:br/>
      </w:r>
      <w:r w:rsidRPr="007C1070">
        <w:rPr>
          <w:rFonts w:ascii="Arial" w:hAnsi="Arial" w:cs="Arial"/>
          <w:b/>
          <w:bCs/>
          <w:sz w:val="22"/>
          <w:szCs w:val="22"/>
        </w:rPr>
        <w:t>Si ce n’est pas encore votre cas, ne manquez pas ce webinaire !</w:t>
      </w:r>
    </w:p>
    <w:p w14:paraId="72415BDB" w14:textId="14671CBD" w:rsidR="002961FC" w:rsidRDefault="00626D27">
      <w:pPr>
        <w:ind w:right="-427"/>
        <w:jc w:val="both"/>
        <w:rPr>
          <w:rFonts w:ascii="Arial" w:hAnsi="Arial" w:cs="Arial"/>
          <w:sz w:val="22"/>
          <w:szCs w:val="22"/>
        </w:rPr>
      </w:pPr>
      <w:r>
        <w:rPr>
          <w:rFonts w:ascii="Arial" w:hAnsi="Arial" w:cs="Arial"/>
          <w:sz w:val="22"/>
          <w:szCs w:val="22"/>
        </w:rPr>
        <w:lastRenderedPageBreak/>
        <w:t xml:space="preserve">Les services de la Direction Générale des Finances Publiques (DGFiP) et de la Direction Générale des Collectivités Locales (DGCL) vous y présenteront les prérequis et les avantages de ce nouveau format de comptes ainsi que les perspectives en matière de CFU. </w:t>
      </w:r>
    </w:p>
    <w:p w14:paraId="506DDAFE" w14:textId="77777777" w:rsidR="002961FC" w:rsidRDefault="00626D27">
      <w:pPr>
        <w:spacing w:before="120"/>
        <w:ind w:right="-425"/>
        <w:jc w:val="both"/>
        <w:rPr>
          <w:rFonts w:ascii="Arial" w:hAnsi="Arial" w:cs="Arial"/>
          <w:sz w:val="22"/>
          <w:szCs w:val="22"/>
        </w:rPr>
      </w:pPr>
      <w:r>
        <w:rPr>
          <w:rFonts w:ascii="Arial" w:hAnsi="Arial" w:cs="Arial"/>
          <w:sz w:val="22"/>
          <w:szCs w:val="22"/>
        </w:rPr>
        <w:t xml:space="preserve">Ils vous fourniront également toutes les clés pour vous préparer au mieux à mettre en œuvre le CFU pour vos comptes 2026 et le produire pour la première fois dans les délais réglementaires en 2027. </w:t>
      </w:r>
    </w:p>
    <w:p w14:paraId="2177149F" w14:textId="77777777" w:rsidR="002961FC" w:rsidRDefault="00626D27">
      <w:pPr>
        <w:spacing w:before="120"/>
        <w:ind w:right="-425"/>
        <w:jc w:val="both"/>
        <w:rPr>
          <w:rFonts w:ascii="Arial" w:hAnsi="Arial" w:cs="Arial"/>
          <w:sz w:val="22"/>
          <w:szCs w:val="22"/>
        </w:rPr>
      </w:pPr>
      <w:r>
        <w:rPr>
          <w:rFonts w:ascii="Arial" w:hAnsi="Arial" w:cs="Arial"/>
          <w:sz w:val="22"/>
          <w:szCs w:val="22"/>
        </w:rPr>
        <w:t>En bonus, une collectivité déjà passée au CFU vous fera part de son retour d’expérience et vous indiquera les points de vigilance indispensables à la réussite du chantier.</w:t>
      </w:r>
    </w:p>
    <w:p w14:paraId="705EE323" w14:textId="77777777" w:rsidR="002961FC" w:rsidRDefault="002961FC">
      <w:pPr>
        <w:widowControl w:val="0"/>
        <w:jc w:val="both"/>
        <w:rPr>
          <w:rFonts w:ascii="Arial" w:hAnsi="Arial" w:cs="Arial"/>
          <w:sz w:val="22"/>
          <w:szCs w:val="22"/>
        </w:rPr>
      </w:pPr>
    </w:p>
    <w:p w14:paraId="033CAB95" w14:textId="77777777" w:rsidR="002961FC" w:rsidRDefault="00626D27">
      <w:pPr>
        <w:widowControl w:val="0"/>
        <w:jc w:val="both"/>
        <w:rPr>
          <w:rFonts w:ascii="Arial" w:hAnsi="Arial" w:cs="Arial"/>
          <w:b/>
        </w:rPr>
      </w:pPr>
      <w:r>
        <w:rPr>
          <w:rFonts w:ascii="Arial" w:hAnsi="Arial" w:cs="Arial"/>
          <w:b/>
        </w:rPr>
        <w:t xml:space="preserve">Intervenants : </w:t>
      </w:r>
    </w:p>
    <w:p w14:paraId="498F1BF7" w14:textId="77777777" w:rsidR="002961FC" w:rsidRDefault="00626D27">
      <w:pPr>
        <w:pStyle w:val="Paragraphedeliste"/>
        <w:widowControl w:val="0"/>
        <w:numPr>
          <w:ilvl w:val="0"/>
          <w:numId w:val="1"/>
        </w:numPr>
        <w:spacing w:before="240"/>
        <w:ind w:left="284" w:hanging="284"/>
        <w:contextualSpacing w:val="0"/>
        <w:rPr>
          <w:rFonts w:ascii="Arial" w:hAnsi="Arial" w:cs="Arial"/>
          <w:sz w:val="22"/>
          <w:szCs w:val="22"/>
        </w:rPr>
      </w:pPr>
      <w:r>
        <w:rPr>
          <w:rFonts w:ascii="Arial" w:hAnsi="Arial" w:cs="Arial"/>
          <w:b/>
          <w:bCs/>
          <w:sz w:val="22"/>
          <w:szCs w:val="22"/>
        </w:rPr>
        <w:t xml:space="preserve">Pierre FONTAINE, </w:t>
      </w:r>
      <w:r>
        <w:rPr>
          <w:rFonts w:ascii="Arial" w:hAnsi="Arial" w:cs="Arial"/>
          <w:sz w:val="22"/>
          <w:szCs w:val="22"/>
        </w:rPr>
        <w:t>Chef du bureau GP1B Comptabilités locales et hospitalières, DGFiP</w:t>
      </w:r>
    </w:p>
    <w:p w14:paraId="1230AC5A" w14:textId="77777777" w:rsidR="002961FC" w:rsidRDefault="00626D27">
      <w:pPr>
        <w:pStyle w:val="Paragraphedeliste"/>
        <w:widowControl w:val="0"/>
        <w:numPr>
          <w:ilvl w:val="0"/>
          <w:numId w:val="1"/>
        </w:numPr>
        <w:spacing w:before="240"/>
        <w:ind w:left="284" w:hanging="284"/>
        <w:contextualSpacing w:val="0"/>
        <w:rPr>
          <w:rFonts w:ascii="Arial" w:hAnsi="Arial" w:cs="Arial"/>
          <w:sz w:val="22"/>
          <w:szCs w:val="22"/>
        </w:rPr>
      </w:pPr>
      <w:r>
        <w:rPr>
          <w:rFonts w:ascii="Arial" w:hAnsi="Arial" w:cs="Arial"/>
          <w:b/>
          <w:bCs/>
          <w:sz w:val="22"/>
          <w:szCs w:val="22"/>
        </w:rPr>
        <w:t xml:space="preserve">Sofiane SISSAOUI, </w:t>
      </w:r>
      <w:r>
        <w:rPr>
          <w:rFonts w:ascii="Arial" w:hAnsi="Arial" w:cs="Arial"/>
          <w:sz w:val="22"/>
          <w:szCs w:val="22"/>
        </w:rPr>
        <w:t>Chef du secteur Fiabilité des comptes locaux et hospitaliers, Bureau GP1B, DGFiP</w:t>
      </w:r>
    </w:p>
    <w:p w14:paraId="7050A619" w14:textId="77777777" w:rsidR="002961FC" w:rsidRDefault="00626D27">
      <w:pPr>
        <w:pStyle w:val="Paragraphedeliste"/>
        <w:widowControl w:val="0"/>
        <w:numPr>
          <w:ilvl w:val="0"/>
          <w:numId w:val="1"/>
        </w:numPr>
        <w:spacing w:before="240"/>
        <w:ind w:left="284" w:hanging="284"/>
        <w:contextualSpacing w:val="0"/>
        <w:rPr>
          <w:rFonts w:ascii="Arial" w:hAnsi="Arial" w:cs="Arial"/>
          <w:sz w:val="22"/>
          <w:szCs w:val="22"/>
        </w:rPr>
      </w:pPr>
      <w:r>
        <w:rPr>
          <w:rFonts w:ascii="Arial" w:hAnsi="Arial" w:cs="Arial"/>
          <w:b/>
          <w:bCs/>
          <w:sz w:val="22"/>
          <w:szCs w:val="22"/>
        </w:rPr>
        <w:t>Frédéric LONGEFAY</w:t>
      </w:r>
      <w:r>
        <w:rPr>
          <w:rFonts w:ascii="Arial" w:hAnsi="Arial" w:cs="Arial"/>
          <w:sz w:val="22"/>
          <w:szCs w:val="22"/>
        </w:rPr>
        <w:t>, adjoint au chef du secteur Fiabilité des comptes locaux et hospitaliers, Bureau GP1B, DGFiP</w:t>
      </w:r>
    </w:p>
    <w:p w14:paraId="7B6477E7" w14:textId="76D56512" w:rsidR="002961FC" w:rsidRDefault="007C1070">
      <w:pPr>
        <w:pStyle w:val="Paragraphedeliste"/>
        <w:widowControl w:val="0"/>
        <w:numPr>
          <w:ilvl w:val="0"/>
          <w:numId w:val="1"/>
        </w:numPr>
        <w:spacing w:before="240"/>
        <w:ind w:left="284" w:hanging="284"/>
        <w:contextualSpacing w:val="0"/>
        <w:rPr>
          <w:rFonts w:ascii="Arial" w:hAnsi="Arial" w:cs="Arial"/>
          <w:b/>
          <w:bCs/>
          <w:sz w:val="22"/>
          <w:szCs w:val="22"/>
        </w:rPr>
      </w:pPr>
      <w:r>
        <w:rPr>
          <w:rFonts w:ascii="Arial" w:hAnsi="Arial" w:cs="Arial"/>
          <w:b/>
          <w:bCs/>
          <w:sz w:val="22"/>
          <w:szCs w:val="22"/>
        </w:rPr>
        <w:t>D</w:t>
      </w:r>
      <w:r w:rsidR="00626D27">
        <w:rPr>
          <w:rFonts w:ascii="Arial" w:hAnsi="Arial" w:cs="Arial"/>
          <w:b/>
          <w:bCs/>
          <w:sz w:val="22"/>
          <w:szCs w:val="22"/>
        </w:rPr>
        <w:t>GCL,</w:t>
      </w:r>
      <w:r>
        <w:rPr>
          <w:rFonts w:ascii="Arial" w:hAnsi="Arial" w:cs="Arial"/>
          <w:b/>
          <w:bCs/>
          <w:sz w:val="22"/>
          <w:szCs w:val="22"/>
        </w:rPr>
        <w:t xml:space="preserve"> B</w:t>
      </w:r>
      <w:r w:rsidR="00626D27">
        <w:rPr>
          <w:rFonts w:ascii="Arial" w:hAnsi="Arial" w:cs="Arial"/>
          <w:b/>
          <w:bCs/>
          <w:sz w:val="22"/>
          <w:szCs w:val="22"/>
        </w:rPr>
        <w:t>ureau des budgets locaux et de l’analyse financière</w:t>
      </w:r>
    </w:p>
    <w:p w14:paraId="37EA5416" w14:textId="1D082C74" w:rsidR="007C1070" w:rsidRDefault="007C1070">
      <w:pPr>
        <w:pStyle w:val="Paragraphedeliste"/>
        <w:widowControl w:val="0"/>
        <w:numPr>
          <w:ilvl w:val="0"/>
          <w:numId w:val="1"/>
        </w:numPr>
        <w:spacing w:before="240"/>
        <w:ind w:left="284" w:hanging="284"/>
        <w:contextualSpacing w:val="0"/>
        <w:rPr>
          <w:rFonts w:ascii="Arial" w:hAnsi="Arial" w:cs="Arial"/>
          <w:b/>
          <w:bCs/>
          <w:sz w:val="22"/>
          <w:szCs w:val="22"/>
        </w:rPr>
      </w:pPr>
      <w:r>
        <w:rPr>
          <w:rFonts w:ascii="Arial" w:hAnsi="Arial" w:cs="Arial"/>
          <w:b/>
          <w:bCs/>
          <w:sz w:val="22"/>
          <w:szCs w:val="22"/>
        </w:rPr>
        <w:t>Et sous réserve : le témoignage d’une collectivité récemment passée au CFU</w:t>
      </w:r>
    </w:p>
    <w:p w14:paraId="5858D79F" w14:textId="77777777" w:rsidR="002961FC" w:rsidRDefault="002961FC">
      <w:pPr>
        <w:widowControl w:val="0"/>
        <w:jc w:val="both"/>
        <w:rPr>
          <w:rFonts w:ascii="Arial" w:hAnsi="Arial" w:cs="Arial"/>
          <w:b/>
        </w:rPr>
      </w:pPr>
    </w:p>
    <w:p w14:paraId="6354DA22" w14:textId="77777777" w:rsidR="002961FC" w:rsidRDefault="00626D27">
      <w:pPr>
        <w:pBdr>
          <w:top w:val="single" w:sz="4" w:space="6" w:color="000000"/>
          <w:left w:val="single" w:sz="4" w:space="4" w:color="000000"/>
          <w:bottom w:val="single" w:sz="4" w:space="6" w:color="000000"/>
          <w:right w:val="single" w:sz="4" w:space="4" w:color="000000"/>
        </w:pBdr>
        <w:tabs>
          <w:tab w:val="left" w:pos="5670"/>
        </w:tabs>
        <w:spacing w:before="240" w:after="120"/>
        <w:ind w:right="-709"/>
        <w:rPr>
          <w:rFonts w:ascii="Arial" w:hAnsi="Arial" w:cs="Arial"/>
          <w:bCs/>
        </w:rPr>
      </w:pPr>
      <w:r>
        <w:rPr>
          <w:rFonts w:ascii="Arial" w:hAnsi="Arial" w:cs="Arial"/>
          <w:b/>
        </w:rPr>
        <w:t xml:space="preserve">Date et horaire :  </w:t>
      </w:r>
      <w:r>
        <w:rPr>
          <w:rFonts w:ascii="Arial" w:hAnsi="Arial" w:cs="Arial"/>
          <w:b/>
          <w:bCs/>
          <w:color w:val="FB6A70"/>
          <w:sz w:val="26"/>
          <w:szCs w:val="26"/>
        </w:rPr>
        <w:t>Mardi 15 septembre 2026 de 14h à 15h30</w:t>
      </w:r>
      <w:r>
        <w:rPr>
          <w:rFonts w:ascii="Arial" w:hAnsi="Arial" w:cs="Arial"/>
          <w:bCs/>
        </w:rPr>
        <w:t xml:space="preserve"> (</w:t>
      </w:r>
      <w:r>
        <w:rPr>
          <w:rFonts w:ascii="Arial" w:hAnsi="Arial" w:cs="Arial"/>
          <w:bCs/>
          <w:u w:val="single"/>
        </w:rPr>
        <w:t>heure Métropole</w:t>
      </w:r>
      <w:r>
        <w:rPr>
          <w:rFonts w:ascii="Arial" w:hAnsi="Arial" w:cs="Arial"/>
          <w:bCs/>
        </w:rPr>
        <w:t>)</w:t>
      </w:r>
    </w:p>
    <w:p w14:paraId="49412F5B" w14:textId="77777777" w:rsidR="002961FC" w:rsidRDefault="002961FC">
      <w:pPr>
        <w:tabs>
          <w:tab w:val="left" w:pos="5670"/>
        </w:tabs>
        <w:rPr>
          <w:rFonts w:ascii="Arial" w:hAnsi="Arial" w:cs="Arial"/>
        </w:rPr>
      </w:pPr>
    </w:p>
    <w:p w14:paraId="64C28A33" w14:textId="77777777" w:rsidR="002961FC" w:rsidRDefault="00626D27">
      <w:pPr>
        <w:tabs>
          <w:tab w:val="left" w:pos="5670"/>
        </w:tabs>
        <w:rPr>
          <w:rFonts w:ascii="Arial" w:hAnsi="Arial" w:cs="Arial"/>
          <w:b/>
        </w:rPr>
      </w:pPr>
      <w:r>
        <w:rPr>
          <w:rFonts w:ascii="Arial" w:hAnsi="Arial" w:cs="Arial"/>
          <w:b/>
        </w:rPr>
        <w:t>Modalités d’inscription au webinaire :</w:t>
      </w:r>
    </w:p>
    <w:p w14:paraId="163CC60F" w14:textId="77777777" w:rsidR="002961FC" w:rsidRDefault="00626D27">
      <w:pPr>
        <w:tabs>
          <w:tab w:val="left" w:pos="5670"/>
        </w:tabs>
        <w:spacing w:before="120"/>
        <w:jc w:val="both"/>
        <w:rPr>
          <w:rFonts w:ascii="Arial" w:hAnsi="Arial" w:cs="Arial"/>
          <w:b/>
          <w:bCs/>
          <w:sz w:val="22"/>
          <w:szCs w:val="22"/>
        </w:rPr>
      </w:pPr>
      <w:r>
        <w:rPr>
          <w:rFonts w:ascii="Arial" w:hAnsi="Arial" w:cs="Arial"/>
          <w:sz w:val="22"/>
          <w:szCs w:val="22"/>
        </w:rPr>
        <w:t xml:space="preserve">Inscription libre et gratuite, avant le 11 septembre 2026, via la plateforme </w:t>
      </w:r>
      <w:hyperlink r:id="rId12">
        <w:r>
          <w:rPr>
            <w:rStyle w:val="LienInternet"/>
            <w:rFonts w:ascii="Arial" w:hAnsi="Arial" w:cs="Arial"/>
            <w:sz w:val="22"/>
            <w:szCs w:val="22"/>
          </w:rPr>
          <w:t>inscription en ligne</w:t>
        </w:r>
      </w:hyperlink>
      <w:r>
        <w:rPr>
          <w:rFonts w:ascii="Arial" w:hAnsi="Arial" w:cs="Arial"/>
          <w:sz w:val="22"/>
          <w:szCs w:val="22"/>
        </w:rPr>
        <w:t xml:space="preserve"> du CNFPT, en utilisant le code </w:t>
      </w:r>
      <w:r>
        <w:rPr>
          <w:rFonts w:ascii="Arial" w:hAnsi="Arial" w:cs="Arial"/>
          <w:b/>
          <w:bCs/>
          <w:sz w:val="22"/>
          <w:szCs w:val="22"/>
        </w:rPr>
        <w:t>49</w:t>
      </w:r>
      <w:r>
        <w:rPr>
          <w:rFonts w:ascii="Arial" w:hAnsi="Arial" w:cs="Arial"/>
          <w:sz w:val="22"/>
          <w:szCs w:val="22"/>
        </w:rPr>
        <w:t xml:space="preserve"> </w:t>
      </w:r>
      <w:r>
        <w:rPr>
          <w:rFonts w:ascii="Arial" w:hAnsi="Arial" w:cs="Arial"/>
          <w:b/>
          <w:bCs/>
          <w:sz w:val="22"/>
          <w:szCs w:val="22"/>
        </w:rPr>
        <w:t>SXDGF 020</w:t>
      </w:r>
    </w:p>
    <w:p w14:paraId="3486E6C5" w14:textId="77777777" w:rsidR="002961FC" w:rsidRDefault="00626D27">
      <w:pPr>
        <w:tabs>
          <w:tab w:val="left" w:pos="5670"/>
        </w:tabs>
        <w:spacing w:before="120"/>
        <w:ind w:right="-284"/>
        <w:jc w:val="both"/>
        <w:rPr>
          <w:rFonts w:ascii="Arial" w:hAnsi="Arial" w:cs="Arial"/>
          <w:sz w:val="22"/>
          <w:szCs w:val="22"/>
        </w:rPr>
      </w:pPr>
      <w:r>
        <w:rPr>
          <w:rFonts w:ascii="Arial" w:hAnsi="Arial" w:cs="Arial"/>
          <w:sz w:val="22"/>
          <w:szCs w:val="22"/>
        </w:rPr>
        <w:t xml:space="preserve">Le lien de connexion sera envoyé aux inscrits par mail </w:t>
      </w:r>
      <w:r>
        <w:rPr>
          <w:rFonts w:ascii="Arial" w:hAnsi="Arial" w:cs="Arial"/>
          <w:sz w:val="22"/>
          <w:szCs w:val="22"/>
          <w:u w:val="single"/>
        </w:rPr>
        <w:t>quelques jours avant</w:t>
      </w:r>
      <w:r>
        <w:rPr>
          <w:rFonts w:ascii="Arial" w:hAnsi="Arial" w:cs="Arial"/>
          <w:sz w:val="22"/>
          <w:szCs w:val="22"/>
        </w:rPr>
        <w:t xml:space="preserve"> le webinaire. </w:t>
      </w:r>
    </w:p>
    <w:p w14:paraId="364FEBAF" w14:textId="77777777" w:rsidR="002961FC" w:rsidRDefault="00626D27">
      <w:pPr>
        <w:tabs>
          <w:tab w:val="left" w:pos="5670"/>
        </w:tabs>
        <w:spacing w:before="360"/>
        <w:rPr>
          <w:rFonts w:ascii="Arial" w:hAnsi="Arial" w:cs="Arial"/>
          <w:b/>
        </w:rPr>
      </w:pPr>
      <w:r>
        <w:rPr>
          <w:rFonts w:ascii="Arial" w:hAnsi="Arial" w:cs="Arial"/>
          <w:b/>
        </w:rPr>
        <w:t>Informations pratiques :</w:t>
      </w:r>
    </w:p>
    <w:p w14:paraId="3311636E" w14:textId="77777777" w:rsidR="002961FC" w:rsidRDefault="00626D27">
      <w:pPr>
        <w:pStyle w:val="Default"/>
        <w:spacing w:before="120"/>
        <w:jc w:val="both"/>
        <w:rPr>
          <w:sz w:val="22"/>
          <w:szCs w:val="22"/>
        </w:rPr>
      </w:pPr>
      <w:r>
        <w:rPr>
          <w:sz w:val="22"/>
          <w:szCs w:val="22"/>
        </w:rPr>
        <w:t xml:space="preserve">Un webinaire est une conférence en ligne organisée via le logiciel Adobe </w:t>
      </w:r>
      <w:proofErr w:type="spellStart"/>
      <w:r>
        <w:rPr>
          <w:sz w:val="22"/>
          <w:szCs w:val="22"/>
        </w:rPr>
        <w:t>Connect</w:t>
      </w:r>
      <w:proofErr w:type="spellEnd"/>
      <w:r>
        <w:rPr>
          <w:sz w:val="22"/>
          <w:szCs w:val="22"/>
        </w:rPr>
        <w:t xml:space="preserve">. Il est accessible à partir d’un simple navigateur internet. Toutefois et pour un meilleur confort, nous vous conseillons d’installer préalablement l’application Adobe </w:t>
      </w:r>
      <w:proofErr w:type="spellStart"/>
      <w:r>
        <w:rPr>
          <w:sz w:val="22"/>
          <w:szCs w:val="22"/>
        </w:rPr>
        <w:t>Connect</w:t>
      </w:r>
      <w:proofErr w:type="spellEnd"/>
      <w:r>
        <w:rPr>
          <w:sz w:val="22"/>
          <w:szCs w:val="22"/>
        </w:rPr>
        <w:t xml:space="preserve"> disponible </w:t>
      </w:r>
      <w:hyperlink r:id="rId13">
        <w:r w:rsidRPr="007E66D0">
          <w:rPr>
            <w:color w:val="004E9A"/>
            <w:u w:val="single"/>
          </w:rPr>
          <w:t>i</w:t>
        </w:r>
        <w:r w:rsidRPr="007E66D0">
          <w:rPr>
            <w:color w:val="004E9A"/>
            <w:u w:val="single"/>
          </w:rPr>
          <w:t>c</w:t>
        </w:r>
        <w:r w:rsidRPr="007E66D0">
          <w:rPr>
            <w:color w:val="004E9A"/>
            <w:u w:val="single"/>
          </w:rPr>
          <w:t>i</w:t>
        </w:r>
      </w:hyperlink>
      <w:r>
        <w:rPr>
          <w:sz w:val="22"/>
          <w:szCs w:val="22"/>
        </w:rPr>
        <w:t xml:space="preserve"> et d’utiliser un casque. Et </w:t>
      </w:r>
      <w:r>
        <w:rPr>
          <w:color w:val="auto"/>
          <w:sz w:val="22"/>
          <w:szCs w:val="22"/>
        </w:rPr>
        <w:t xml:space="preserve">si vous n’avez jamais participé à une conférence Adobe </w:t>
      </w:r>
      <w:proofErr w:type="spellStart"/>
      <w:r>
        <w:rPr>
          <w:color w:val="auto"/>
          <w:sz w:val="22"/>
          <w:szCs w:val="22"/>
        </w:rPr>
        <w:t>Connect</w:t>
      </w:r>
      <w:proofErr w:type="spellEnd"/>
      <w:r>
        <w:rPr>
          <w:color w:val="auto"/>
          <w:sz w:val="22"/>
          <w:szCs w:val="22"/>
        </w:rPr>
        <w:t xml:space="preserve">, testez préalablement votre connexion </w:t>
      </w:r>
      <w:hyperlink r:id="rId14">
        <w:r>
          <w:rPr>
            <w:rStyle w:val="LienInternet"/>
            <w:sz w:val="22"/>
            <w:szCs w:val="22"/>
          </w:rPr>
          <w:t>ici</w:t>
        </w:r>
      </w:hyperlink>
      <w:r>
        <w:rPr>
          <w:color w:val="auto"/>
          <w:sz w:val="22"/>
          <w:szCs w:val="22"/>
        </w:rPr>
        <w:t>.</w:t>
      </w:r>
    </w:p>
    <w:p w14:paraId="3D20380C" w14:textId="77777777" w:rsidR="002961FC" w:rsidRDefault="00626D27">
      <w:pPr>
        <w:tabs>
          <w:tab w:val="left" w:pos="5670"/>
        </w:tabs>
        <w:spacing w:before="120"/>
        <w:jc w:val="both"/>
        <w:rPr>
          <w:rFonts w:ascii="Arial" w:hAnsi="Arial" w:cs="Arial"/>
          <w:sz w:val="22"/>
          <w:szCs w:val="22"/>
        </w:rPr>
      </w:pPr>
      <w:r>
        <w:rPr>
          <w:rFonts w:ascii="Arial" w:hAnsi="Arial" w:cs="Arial"/>
          <w:sz w:val="22"/>
          <w:szCs w:val="22"/>
        </w:rPr>
        <w:t xml:space="preserve">Le jour du webinaire, il suffira de vous identifier en indiquant votre nom et votre collectivité. </w:t>
      </w:r>
    </w:p>
    <w:p w14:paraId="1812E9F8" w14:textId="77777777" w:rsidR="002961FC" w:rsidRDefault="00626D27">
      <w:pPr>
        <w:tabs>
          <w:tab w:val="left" w:pos="5670"/>
        </w:tabs>
        <w:spacing w:before="120"/>
        <w:jc w:val="both"/>
        <w:rPr>
          <w:rFonts w:ascii="Arial" w:hAnsi="Arial" w:cs="Arial"/>
          <w:sz w:val="22"/>
          <w:szCs w:val="22"/>
        </w:rPr>
      </w:pPr>
      <w:r>
        <w:rPr>
          <w:rFonts w:ascii="Arial" w:hAnsi="Arial" w:cs="Arial"/>
          <w:sz w:val="22"/>
          <w:szCs w:val="22"/>
        </w:rPr>
        <w:t xml:space="preserve">Le webinaire sera enregistré puis mis à disposition sur les E Communautés Finances et Conseil, Contrôle de gestion, ainsi que sur le </w:t>
      </w:r>
      <w:r>
        <w:rPr>
          <w:rFonts w:ascii="Arial" w:hAnsi="Arial" w:cs="Arial"/>
          <w:sz w:val="18"/>
          <w:szCs w:val="18"/>
        </w:rPr>
        <w:t xml:space="preserve"> </w:t>
      </w:r>
      <w:hyperlink r:id="rId15">
        <w:r>
          <w:rPr>
            <w:rStyle w:val="LienInternet"/>
            <w:rFonts w:ascii="Arial" w:hAnsi="Arial" w:cs="Arial"/>
            <w:sz w:val="18"/>
            <w:szCs w:val="18"/>
          </w:rPr>
          <w:t>WIKITERRITORIAL</w:t>
        </w:r>
      </w:hyperlink>
      <w:r>
        <w:t>.</w:t>
      </w:r>
    </w:p>
    <w:p w14:paraId="28A69F1E" w14:textId="77777777" w:rsidR="002961FC" w:rsidRDefault="00626D27">
      <w:pPr>
        <w:tabs>
          <w:tab w:val="left" w:pos="5670"/>
        </w:tabs>
        <w:spacing w:before="240"/>
        <w:rPr>
          <w:rFonts w:ascii="Arial" w:hAnsi="Arial" w:cs="Arial"/>
          <w:b/>
        </w:rPr>
      </w:pPr>
      <w:r>
        <w:rPr>
          <w:rFonts w:ascii="Arial" w:hAnsi="Arial" w:cs="Arial"/>
          <w:b/>
        </w:rPr>
        <w:t>Plus d’informations :</w:t>
      </w:r>
    </w:p>
    <w:p w14:paraId="1B331B71" w14:textId="24B26898" w:rsidR="002961FC" w:rsidRDefault="00626D27">
      <w:pPr>
        <w:tabs>
          <w:tab w:val="left" w:pos="5670"/>
        </w:tabs>
        <w:spacing w:before="60"/>
        <w:jc w:val="both"/>
        <w:rPr>
          <w:rFonts w:ascii="Arial" w:hAnsi="Arial" w:cs="Arial"/>
          <w:sz w:val="22"/>
          <w:szCs w:val="22"/>
        </w:rPr>
      </w:pPr>
      <w:r>
        <w:rPr>
          <w:rFonts w:ascii="Arial" w:hAnsi="Arial" w:cs="Arial"/>
          <w:sz w:val="22"/>
          <w:szCs w:val="22"/>
        </w:rPr>
        <w:t>Service des spécialités de l’INET</w:t>
      </w:r>
      <w:r w:rsidR="007E66D0">
        <w:rPr>
          <w:rFonts w:ascii="Arial" w:hAnsi="Arial" w:cs="Arial"/>
          <w:sz w:val="22"/>
          <w:szCs w:val="22"/>
        </w:rPr>
        <w:t xml:space="preserve"> des</w:t>
      </w:r>
      <w:r>
        <w:rPr>
          <w:rFonts w:ascii="Arial" w:hAnsi="Arial" w:cs="Arial"/>
          <w:sz w:val="22"/>
          <w:szCs w:val="22"/>
        </w:rPr>
        <w:t xml:space="preserve"> Spécialité</w:t>
      </w:r>
      <w:r w:rsidR="007E66D0">
        <w:rPr>
          <w:rFonts w:ascii="Arial" w:hAnsi="Arial" w:cs="Arial"/>
          <w:sz w:val="22"/>
          <w:szCs w:val="22"/>
        </w:rPr>
        <w:t>s</w:t>
      </w:r>
      <w:r>
        <w:rPr>
          <w:rFonts w:ascii="Arial" w:hAnsi="Arial" w:cs="Arial"/>
          <w:sz w:val="22"/>
          <w:szCs w:val="22"/>
        </w:rPr>
        <w:t xml:space="preserve"> Finances et Contrôle de Gestion du CNFPT : </w:t>
      </w:r>
      <w:hyperlink r:id="rId16">
        <w:r>
          <w:rPr>
            <w:rStyle w:val="LienInternet"/>
            <w:rFonts w:ascii="Arial" w:hAnsi="Arial" w:cs="Arial"/>
          </w:rPr>
          <w:t>specialites.inet@cnfpt.fr</w:t>
        </w:r>
      </w:hyperlink>
    </w:p>
    <w:sectPr w:rsidR="002961FC">
      <w:headerReference w:type="even" r:id="rId17"/>
      <w:headerReference w:type="default" r:id="rId18"/>
      <w:footerReference w:type="even" r:id="rId19"/>
      <w:footerReference w:type="default" r:id="rId20"/>
      <w:headerReference w:type="first" r:id="rId21"/>
      <w:footerReference w:type="first" r:id="rId22"/>
      <w:pgSz w:w="11906" w:h="16838"/>
      <w:pgMar w:top="1985" w:right="1559" w:bottom="1418" w:left="1418"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F6971" w14:textId="77777777" w:rsidR="004D658B" w:rsidRDefault="004D658B">
      <w:r>
        <w:separator/>
      </w:r>
    </w:p>
  </w:endnote>
  <w:endnote w:type="continuationSeparator" w:id="0">
    <w:p w14:paraId="52D42D5A" w14:textId="77777777" w:rsidR="004D658B" w:rsidRDefault="004D6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Minion Pro">
    <w:altName w:val="Cambria"/>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yriad Pro">
    <w:altName w:val="Segoe UI"/>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7DCED" w14:textId="77777777" w:rsidR="002961FC" w:rsidRDefault="00626D27">
    <w:pPr>
      <w:pStyle w:val="Pieddepage"/>
      <w:ind w:right="360"/>
    </w:pPr>
    <w:r>
      <w:rPr>
        <w:noProof/>
      </w:rPr>
      <mc:AlternateContent>
        <mc:Choice Requires="wps">
          <w:drawing>
            <wp:anchor distT="0" distB="0" distL="0" distR="0" simplePos="0" relativeHeight="251656192" behindDoc="0" locked="0" layoutInCell="1" allowOverlap="1" wp14:anchorId="3A59D607" wp14:editId="23748F1B">
              <wp:simplePos x="0" y="0"/>
              <wp:positionH relativeFrom="margin">
                <wp:align>right</wp:align>
              </wp:positionH>
              <wp:positionV relativeFrom="paragraph">
                <wp:posOffset>635</wp:posOffset>
              </wp:positionV>
              <wp:extent cx="14605" cy="14605"/>
              <wp:effectExtent l="0" t="0" r="0" b="0"/>
              <wp:wrapSquare wrapText="bothSides"/>
              <wp:docPr id="8" name="Cadre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09E7A5AE" w14:textId="77777777" w:rsidR="002961FC" w:rsidRDefault="00626D27">
                          <w:pPr>
                            <w:pStyle w:val="Pieddepage"/>
                            <w:rPr>
                              <w:rStyle w:val="Numrodepage"/>
                            </w:rPr>
                          </w:pPr>
                          <w:r>
                            <w:rPr>
                              <w:rStyle w:val="Numrodepage"/>
                            </w:rPr>
                            <w:fldChar w:fldCharType="begin"/>
                          </w:r>
                          <w:r>
                            <w:rPr>
                              <w:rStyle w:val="Numrodepage"/>
                            </w:rPr>
                            <w:instrText>PAGE</w:instrText>
                          </w:r>
                          <w:r>
                            <w:rPr>
                              <w:rStyle w:val="Numrodepage"/>
                            </w:rPr>
                            <w:fldChar w:fldCharType="separate"/>
                          </w:r>
                          <w:r>
                            <w:rPr>
                              <w:rStyle w:val="Numrodepage"/>
                            </w:rPr>
                            <w:t>0</w:t>
                          </w:r>
                          <w:r>
                            <w:rPr>
                              <w:rStyle w:val="Numrodepage"/>
                            </w:rPr>
                            <w:fldChar w:fldCharType="end"/>
                          </w:r>
                        </w:p>
                      </w:txbxContent>
                    </wps:txbx>
                    <wps:bodyPr lIns="0" tIns="0" rIns="0" bIns="0" anchor="t">
                      <a:spAutoFit/>
                    </wps:bodyPr>
                  </wps:wsp>
                </a:graphicData>
              </a:graphic>
            </wp:anchor>
          </w:drawing>
        </mc:Choice>
        <mc:Fallback>
          <w:pict>
            <v:shapetype w14:anchorId="3A59D607" id="_x0000_t202" coordsize="21600,21600" o:spt="202" path="m,l,21600r21600,l21600,xe">
              <v:stroke joinstyle="miter"/>
              <v:path gradientshapeok="t" o:connecttype="rect"/>
            </v:shapetype>
            <v:shape id="Cadre2" o:spid="_x0000_s1027" type="#_x0000_t202" style="position:absolute;margin-left:-50.05pt;margin-top:.05pt;width:1.15pt;height:1.15pt;z-index:25165619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09E7A5AE" w14:textId="77777777" w:rsidR="002961FC" w:rsidRDefault="00626D27">
                    <w:pPr>
                      <w:pStyle w:val="Pieddepage"/>
                      <w:rPr>
                        <w:rStyle w:val="Numrodepage"/>
                      </w:rPr>
                    </w:pPr>
                    <w:r>
                      <w:rPr>
                        <w:rStyle w:val="Numrodepage"/>
                      </w:rPr>
                      <w:fldChar w:fldCharType="begin"/>
                    </w:r>
                    <w:r>
                      <w:rPr>
                        <w:rStyle w:val="Numrodepage"/>
                      </w:rPr>
                      <w:instrText>PAGE</w:instrText>
                    </w:r>
                    <w:r>
                      <w:rPr>
                        <w:rStyle w:val="Numrodepage"/>
                      </w:rPr>
                      <w:fldChar w:fldCharType="separate"/>
                    </w:r>
                    <w:r>
                      <w:rPr>
                        <w:rStyle w:val="Numrodepage"/>
                      </w:rPr>
                      <w:t>0</w:t>
                    </w:r>
                    <w:r>
                      <w:rPr>
                        <w:rStyle w:val="Numrodepage"/>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D590" w14:textId="77777777" w:rsidR="002961FC" w:rsidRDefault="00626D27">
    <w:pPr>
      <w:pStyle w:val="Pieddepage"/>
      <w:ind w:right="141"/>
      <w:rPr>
        <w:rFonts w:ascii="Arial" w:hAnsi="Arial" w:cs="Arial"/>
      </w:rPr>
    </w:pPr>
    <w:r>
      <w:rPr>
        <w:rFonts w:ascii="Arial" w:hAnsi="Arial" w:cs="Arial"/>
      </w:rPr>
      <w:tab/>
    </w:r>
    <w:r>
      <w:rPr>
        <w:rFonts w:ascii="Arial" w:hAnsi="Arial" w:cs="Arial"/>
      </w:rPr>
      <w:tab/>
    </w:r>
    <w:r>
      <w:rPr>
        <w:noProof/>
      </w:rPr>
      <mc:AlternateContent>
        <mc:Choice Requires="wps">
          <w:drawing>
            <wp:anchor distT="0" distB="0" distL="0" distR="0" simplePos="0" relativeHeight="251655168" behindDoc="0" locked="0" layoutInCell="0" allowOverlap="1" wp14:anchorId="49A2BA00" wp14:editId="02C67EE0">
              <wp:simplePos x="0" y="0"/>
              <wp:positionH relativeFrom="page">
                <wp:posOffset>6958330</wp:posOffset>
              </wp:positionH>
              <wp:positionV relativeFrom="paragraph">
                <wp:posOffset>-27305</wp:posOffset>
              </wp:positionV>
              <wp:extent cx="76835" cy="175260"/>
              <wp:effectExtent l="0" t="0" r="0" b="0"/>
              <wp:wrapSquare wrapText="bothSides"/>
              <wp:docPr id="9" name="Cadre3"/>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1EB79F1B" w14:textId="77777777" w:rsidR="002961FC" w:rsidRDefault="00626D27">
                          <w:pPr>
                            <w:pStyle w:val="Pieddepage"/>
                            <w:rPr>
                              <w:rStyle w:val="Numrodepage"/>
                              <w:rFonts w:ascii="Myriad Pro" w:hAnsi="Myriad Pro"/>
                            </w:rPr>
                          </w:pPr>
                          <w:r>
                            <w:rPr>
                              <w:rStyle w:val="Numrodepage"/>
                              <w:rFonts w:ascii="Myriad Pro" w:hAnsi="Myriad Pro"/>
                            </w:rPr>
                            <w:fldChar w:fldCharType="begin"/>
                          </w:r>
                          <w:r>
                            <w:rPr>
                              <w:rStyle w:val="Numrodepage"/>
                              <w:rFonts w:ascii="Myriad Pro" w:hAnsi="Myriad Pro"/>
                            </w:rPr>
                            <w:instrText>PAGE</w:instrText>
                          </w:r>
                          <w:r>
                            <w:rPr>
                              <w:rStyle w:val="Numrodepage"/>
                              <w:rFonts w:ascii="Myriad Pro" w:hAnsi="Myriad Pro"/>
                            </w:rPr>
                            <w:fldChar w:fldCharType="separate"/>
                          </w:r>
                          <w:r>
                            <w:rPr>
                              <w:rStyle w:val="Numrodepage"/>
                              <w:rFonts w:ascii="Myriad Pro" w:hAnsi="Myriad Pro"/>
                            </w:rPr>
                            <w:t>3</w:t>
                          </w:r>
                          <w:r>
                            <w:rPr>
                              <w:rStyle w:val="Numrodepage"/>
                              <w:rFonts w:ascii="Myriad Pro" w:hAnsi="Myriad Pro"/>
                            </w:rPr>
                            <w:fldChar w:fldCharType="end"/>
                          </w:r>
                        </w:p>
                      </w:txbxContent>
                    </wps:txbx>
                    <wps:bodyPr lIns="0" tIns="0" rIns="0" bIns="0" anchor="t">
                      <a:spAutoFit/>
                    </wps:bodyPr>
                  </wps:wsp>
                </a:graphicData>
              </a:graphic>
            </wp:anchor>
          </w:drawing>
        </mc:Choice>
        <mc:Fallback>
          <w:pict>
            <v:shapetype w14:anchorId="49A2BA00" id="_x0000_t202" coordsize="21600,21600" o:spt="202" path="m,l,21600r21600,l21600,xe">
              <v:stroke joinstyle="miter"/>
              <v:path gradientshapeok="t" o:connecttype="rect"/>
            </v:shapetype>
            <v:shape id="Cadre3" o:spid="_x0000_s1028" type="#_x0000_t202" style="position:absolute;margin-left:547.9pt;margin-top:-2.15pt;width:6.05pt;height:13.8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" o:allowincell="f" stroked="f">
              <v:fill opacity="0"/>
              <v:textbox style="mso-fit-shape-to-text:t" inset="0,0,0,0">
                <w:txbxContent>
                  <w:p w14:paraId="1EB79F1B" w14:textId="77777777" w:rsidR="002961FC" w:rsidRDefault="00626D27">
                    <w:pPr>
                      <w:pStyle w:val="Pieddepage"/>
                      <w:rPr>
                        <w:rStyle w:val="Numrodepage"/>
                        <w:rFonts w:ascii="Myriad Pro" w:hAnsi="Myriad Pro"/>
                      </w:rPr>
                    </w:pPr>
                    <w:r>
                      <w:rPr>
                        <w:rStyle w:val="Numrodepage"/>
                        <w:rFonts w:ascii="Myriad Pro" w:hAnsi="Myriad Pro"/>
                      </w:rPr>
                      <w:fldChar w:fldCharType="begin"/>
                    </w:r>
                    <w:r>
                      <w:rPr>
                        <w:rStyle w:val="Numrodepage"/>
                        <w:rFonts w:ascii="Myriad Pro" w:hAnsi="Myriad Pro"/>
                      </w:rPr>
                      <w:instrText>PAGE</w:instrText>
                    </w:r>
                    <w:r>
                      <w:rPr>
                        <w:rStyle w:val="Numrodepage"/>
                        <w:rFonts w:ascii="Myriad Pro" w:hAnsi="Myriad Pro"/>
                      </w:rPr>
                      <w:fldChar w:fldCharType="separate"/>
                    </w:r>
                    <w:r>
                      <w:rPr>
                        <w:rStyle w:val="Numrodepage"/>
                        <w:rFonts w:ascii="Myriad Pro" w:hAnsi="Myriad Pro"/>
                      </w:rPr>
                      <w:t>3</w:t>
                    </w:r>
                    <w:r>
                      <w:rPr>
                        <w:rStyle w:val="Numrodepage"/>
                        <w:rFonts w:ascii="Myriad Pro" w:hAnsi="Myriad Pro"/>
                      </w:rPr>
                      <w:fldChar w:fldCharType="end"/>
                    </w:r>
                  </w:p>
                </w:txbxContent>
              </v:textbox>
              <w10:wrap type="square"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16BEA" w14:textId="77777777" w:rsidR="002961FC" w:rsidRDefault="00626D27">
    <w:pPr>
      <w:pStyle w:val="Pieddepage"/>
      <w:tabs>
        <w:tab w:val="clear" w:pos="9072"/>
        <w:tab w:val="right" w:pos="8364"/>
      </w:tabs>
      <w:ind w:right="-142"/>
      <w:rPr>
        <w:rFonts w:ascii="Arial" w:hAnsi="Arial" w:cs="Arial"/>
      </w:rPr>
    </w:pPr>
    <w:r>
      <w:rPr>
        <w:noProof/>
      </w:rPr>
      <w:drawing>
        <wp:anchor distT="0" distB="0" distL="0" distR="0" simplePos="0" relativeHeight="251654144" behindDoc="1" locked="0" layoutInCell="0" allowOverlap="1" wp14:anchorId="5F1E023F" wp14:editId="1D490DB8">
          <wp:simplePos x="0" y="0"/>
          <wp:positionH relativeFrom="page">
            <wp:posOffset>6124575</wp:posOffset>
          </wp:positionH>
          <wp:positionV relativeFrom="page">
            <wp:posOffset>9219565</wp:posOffset>
          </wp:positionV>
          <wp:extent cx="1019175" cy="814070"/>
          <wp:effectExtent l="0" t="0" r="0" b="0"/>
          <wp:wrapNone/>
          <wp:docPr id="10" name="Image1" descr="Une image contenant Graphique, Police, symbol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descr="Une image contenant Graphique, Police, symbole, logo&#10;&#10;Description générée automatiquement"/>
                  <pic:cNvPicPr>
                    <a:picLocks noChangeAspect="1" noChangeArrowheads="1"/>
                  </pic:cNvPicPr>
                </pic:nvPicPr>
                <pic:blipFill>
                  <a:blip r:embed="rId1"/>
                  <a:stretch>
                    <a:fillRect/>
                  </a:stretch>
                </pic:blipFill>
                <pic:spPr bwMode="auto">
                  <a:xfrm>
                    <a:off x="0" y="0"/>
                    <a:ext cx="1019175" cy="814070"/>
                  </a:xfrm>
                  <a:prstGeom prst="rect">
                    <a:avLst/>
                  </a:prstGeom>
                </pic:spPr>
              </pic:pic>
            </a:graphicData>
          </a:graphic>
        </wp:anchor>
      </w:drawing>
    </w:r>
    <w:r>
      <w:rPr>
        <w:noProof/>
      </w:rPr>
      <w:drawing>
        <wp:inline distT="0" distB="0" distL="0" distR="0" wp14:anchorId="16A015BA" wp14:editId="166E37CC">
          <wp:extent cx="1522095" cy="914400"/>
          <wp:effectExtent l="0" t="0" r="0" b="0"/>
          <wp:docPr id="11" name="Image4" descr="Une image contenant symbole, Police, logo,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4" descr="Une image contenant symbole, Police, logo, texte&#10;&#10;Le contenu généré par l’IA peut être incorrect."/>
                  <pic:cNvPicPr>
                    <a:picLocks noChangeAspect="1" noChangeArrowheads="1"/>
                  </pic:cNvPicPr>
                </pic:nvPicPr>
                <pic:blipFill>
                  <a:blip r:embed="rId2"/>
                  <a:stretch>
                    <a:fillRect/>
                  </a:stretch>
                </pic:blipFill>
                <pic:spPr bwMode="auto">
                  <a:xfrm>
                    <a:off x="0" y="0"/>
                    <a:ext cx="1522095" cy="914400"/>
                  </a:xfrm>
                  <a:prstGeom prst="rect">
                    <a:avLst/>
                  </a:prstGeom>
                </pic:spPr>
              </pic:pic>
            </a:graphicData>
          </a:graphic>
        </wp:inline>
      </w:drawing>
    </w:r>
    <w:r>
      <w:rPr>
        <w:rFonts w:ascii="Arial" w:hAnsi="Arial" w:cs="Arial"/>
      </w:rPr>
      <w:t>Centre national de la fonction publique territoriale</w:t>
    </w:r>
  </w:p>
  <w:p w14:paraId="09C5D145" w14:textId="77777777" w:rsidR="002961FC" w:rsidRDefault="00626D27">
    <w:pPr>
      <w:pStyle w:val="Pieddepage"/>
      <w:tabs>
        <w:tab w:val="clear" w:pos="9072"/>
        <w:tab w:val="right" w:pos="8364"/>
      </w:tabs>
      <w:ind w:right="-142"/>
      <w:jc w:val="center"/>
    </w:pPr>
    <w:r>
      <w:rPr>
        <w:rFonts w:ascii="Arial" w:hAnsi="Arial" w:cs="Arial"/>
      </w:rPr>
      <w:t xml:space="preserve">          Direction générale des Finances publiques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DD7B1" w14:textId="77777777" w:rsidR="004D658B" w:rsidRDefault="004D658B">
      <w:r>
        <w:separator/>
      </w:r>
    </w:p>
  </w:footnote>
  <w:footnote w:type="continuationSeparator" w:id="0">
    <w:p w14:paraId="30786339" w14:textId="77777777" w:rsidR="004D658B" w:rsidRDefault="004D6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A7DF" w14:textId="4787E05D" w:rsidR="002961FC" w:rsidRDefault="004D658B">
    <w:pPr>
      <w:pStyle w:val="En-tte"/>
    </w:pPr>
    <w:r>
      <w:pict w14:anchorId="5D19B8E9">
        <v:shape id="_x0000_s1030" style="position:absolute;margin-left:0;margin-top:0;width:50pt;height:50pt;z-index:251657216;visibility:hidden"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o:lock v:ext="edit" selection="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E301" w14:textId="42B73CA8" w:rsidR="002961FC" w:rsidRDefault="004D658B">
    <w:pPr>
      <w:pStyle w:val="En-tte"/>
      <w:jc w:val="right"/>
    </w:pPr>
    <w:r>
      <w:pict w14:anchorId="73BD25A3">
        <v:shape id="_x0000_s1029" style="position:absolute;left:0;text-align:left;margin-left:0;margin-top:0;width:50pt;height:50pt;z-index:251658240;visibility:hidden"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o:lock v:ext="edit" selection="t"/>
        </v:shape>
      </w:pict>
    </w:r>
    <w:r w:rsidR="00626D2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CFF0A" w14:textId="509D8F1B" w:rsidR="002961FC" w:rsidRDefault="00626D27">
    <w:pPr>
      <w:pStyle w:val="En-tte"/>
    </w:pPr>
    <w:r>
      <w:rPr>
        <w:noProof/>
      </w:rPr>
      <w:drawing>
        <wp:anchor distT="0" distB="0" distL="0" distR="0" simplePos="0" relativeHeight="251653120" behindDoc="1" locked="0" layoutInCell="0" allowOverlap="1" wp14:anchorId="13FE07EE" wp14:editId="138303EB">
          <wp:simplePos x="0" y="0"/>
          <wp:positionH relativeFrom="page">
            <wp:align>left</wp:align>
          </wp:positionH>
          <wp:positionV relativeFrom="page">
            <wp:align>top</wp:align>
          </wp:positionV>
          <wp:extent cx="2019300" cy="1511935"/>
          <wp:effectExtent l="0" t="0" r="0" b="0"/>
          <wp:wrapNone/>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3"/>
                  <pic:cNvPicPr>
                    <a:picLocks noChangeAspect="1" noChangeArrowheads="1"/>
                  </pic:cNvPicPr>
                </pic:nvPicPr>
                <pic:blipFill>
                  <a:blip r:embed="rId1"/>
                  <a:stretch>
                    <a:fillRect/>
                  </a:stretch>
                </pic:blipFill>
                <pic:spPr bwMode="auto">
                  <a:xfrm>
                    <a:off x="0" y="0"/>
                    <a:ext cx="2019300" cy="1511935"/>
                  </a:xfrm>
                  <a:prstGeom prst="rect">
                    <a:avLst/>
                  </a:prstGeom>
                </pic:spPr>
              </pic:pic>
            </a:graphicData>
          </a:graphic>
        </wp:anchor>
      </w:drawing>
    </w:r>
    <w:r w:rsidR="004D658B">
      <w:pict w14:anchorId="2439F94F">
        <v:shape id="_x0000_s1028" style="position:absolute;margin-left:0;margin-top:0;width:50pt;height:50pt;z-index:251659264;visibility:hidden;mso-position-horizontal-relative:text;mso-position-vertical-relative:text"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o:lock v:ext="edit" selection="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00897"/>
    <w:multiLevelType w:val="multilevel"/>
    <w:tmpl w:val="6A5476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05E6ECD"/>
    <w:multiLevelType w:val="multilevel"/>
    <w:tmpl w:val="C69E4D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441415538">
    <w:abstractNumId w:val="1"/>
  </w:num>
  <w:num w:numId="2" w16cid:durableId="413476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1FC"/>
    <w:rsid w:val="002961FC"/>
    <w:rsid w:val="0031207C"/>
    <w:rsid w:val="004140AF"/>
    <w:rsid w:val="00447AE2"/>
    <w:rsid w:val="004D658B"/>
    <w:rsid w:val="00626D27"/>
    <w:rsid w:val="007C1070"/>
    <w:rsid w:val="007E66D0"/>
  </w:rsids>
  <m:mathPr>
    <m:mathFont m:val="Cambria Math"/>
    <m:brkBin m:val="before"/>
    <m:brkBinSub m:val="--"/>
    <m:smallFrac m:val="0"/>
    <m:dispDef/>
    <m:lMargin m:val="0"/>
    <m:rMargin m:val="0"/>
    <m:defJc m:val="centerGroup"/>
    <m:wrapIndent m:val="1440"/>
    <m:intLim m:val="subSup"/>
    <m:naryLim m:val="undOvr"/>
  </m:mathPr>
  <w:themeFontLang w:val="fr-FR"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3F6D7"/>
  <w15:docId w15:val="{FC6D4876-E91F-44BD-B220-DA007606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12BD"/>
    <w:rPr>
      <w:color w:val="262626"/>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qFormat/>
    <w:rsid w:val="008A205F"/>
  </w:style>
  <w:style w:type="character" w:customStyle="1" w:styleId="LienInternet">
    <w:name w:val="Lien Internet"/>
    <w:basedOn w:val="Policepardfaut"/>
    <w:rsid w:val="00E736D9"/>
    <w:rPr>
      <w:color w:val="0000FF" w:themeColor="hyperlink"/>
      <w:u w:val="single"/>
    </w:rPr>
  </w:style>
  <w:style w:type="character" w:styleId="Mentionnonrsolue">
    <w:name w:val="Unresolved Mention"/>
    <w:basedOn w:val="Policepardfaut"/>
    <w:uiPriority w:val="99"/>
    <w:semiHidden/>
    <w:unhideWhenUsed/>
    <w:qFormat/>
    <w:rsid w:val="00A77DB1"/>
    <w:rPr>
      <w:color w:val="605E5C"/>
      <w:shd w:val="clear" w:color="auto" w:fill="E1DFDD"/>
    </w:rPr>
  </w:style>
  <w:style w:type="character" w:customStyle="1" w:styleId="NotedebasdepageCar">
    <w:name w:val="Note de bas de page Car"/>
    <w:basedOn w:val="Policepardfaut"/>
    <w:link w:val="Notedebasdepage"/>
    <w:semiHidden/>
    <w:qFormat/>
    <w:rsid w:val="0024350A"/>
    <w:rPr>
      <w:color w:val="262626"/>
    </w:rPr>
  </w:style>
  <w:style w:type="character" w:customStyle="1" w:styleId="Ancredenotedebasdepage">
    <w:name w:val="Ancre de note de bas de page"/>
    <w:rPr>
      <w:vertAlign w:val="superscript"/>
    </w:rPr>
  </w:style>
  <w:style w:type="character" w:customStyle="1" w:styleId="FootnoteCharacters">
    <w:name w:val="Footnote Characters"/>
    <w:basedOn w:val="Policepardfaut"/>
    <w:semiHidden/>
    <w:unhideWhenUsed/>
    <w:qFormat/>
    <w:rsid w:val="0024350A"/>
    <w:rPr>
      <w:vertAlign w:val="superscript"/>
    </w:rPr>
  </w:style>
  <w:style w:type="character" w:customStyle="1" w:styleId="TextebrutCar">
    <w:name w:val="Texte brut Car"/>
    <w:basedOn w:val="Policepardfaut"/>
    <w:link w:val="Textebrut"/>
    <w:uiPriority w:val="99"/>
    <w:qFormat/>
    <w:rsid w:val="00DE7EA1"/>
    <w:rPr>
      <w:rFonts w:ascii="Calibri" w:eastAsiaTheme="minorHAnsi" w:hAnsi="Calibri" w:cstheme="minorBidi"/>
      <w:sz w:val="22"/>
      <w:szCs w:val="21"/>
      <w:lang w:eastAsia="en-US"/>
    </w:rPr>
  </w:style>
  <w:style w:type="character" w:styleId="Marquedecommentaire">
    <w:name w:val="annotation reference"/>
    <w:basedOn w:val="Policepardfaut"/>
    <w:semiHidden/>
    <w:unhideWhenUsed/>
    <w:qFormat/>
    <w:rsid w:val="00BE04F5"/>
    <w:rPr>
      <w:sz w:val="16"/>
      <w:szCs w:val="16"/>
    </w:rPr>
  </w:style>
  <w:style w:type="character" w:customStyle="1" w:styleId="CommentaireCar">
    <w:name w:val="Commentaire Car"/>
    <w:basedOn w:val="Policepardfaut"/>
    <w:link w:val="Commentaire"/>
    <w:qFormat/>
    <w:rsid w:val="00BE04F5"/>
    <w:rPr>
      <w:color w:val="262626"/>
    </w:rPr>
  </w:style>
  <w:style w:type="character" w:customStyle="1" w:styleId="ObjetducommentaireCar">
    <w:name w:val="Objet du commentaire Car"/>
    <w:basedOn w:val="CommentaireCar"/>
    <w:link w:val="Objetducommentaire"/>
    <w:semiHidden/>
    <w:qFormat/>
    <w:rsid w:val="00BE04F5"/>
    <w:rPr>
      <w:b/>
      <w:bCs/>
      <w:color w:val="262626"/>
    </w:rPr>
  </w:style>
  <w:style w:type="character" w:customStyle="1" w:styleId="Numrotationdelignes">
    <w:name w:val="Numérotation de lignes"/>
  </w:style>
  <w:style w:type="paragraph" w:styleId="Titre">
    <w:name w:val="Title"/>
    <w:basedOn w:val="Normal"/>
    <w:next w:val="Corpsdetexte"/>
    <w:qFormat/>
    <w:pPr>
      <w:keepNext/>
      <w:spacing w:before="240" w:after="120"/>
    </w:pPr>
    <w:rPr>
      <w:rFonts w:ascii="Liberation Sans" w:eastAsia="Microsoft YaHei" w:hAnsi="Liberation Sans" w:cs="Arial Unicode MS"/>
      <w:sz w:val="28"/>
      <w:szCs w:val="28"/>
    </w:rPr>
  </w:style>
  <w:style w:type="paragraph" w:styleId="Corpsdetexte">
    <w:name w:val="Body Text"/>
    <w:basedOn w:val="Normal"/>
    <w:pPr>
      <w:spacing w:after="140" w:line="276" w:lineRule="auto"/>
    </w:pPr>
  </w:style>
  <w:style w:type="paragraph" w:styleId="Liste">
    <w:name w:val="List"/>
    <w:basedOn w:val="Corpsdetexte"/>
    <w:rPr>
      <w:rFonts w:cs="Arial Unicode MS"/>
    </w:rPr>
  </w:style>
  <w:style w:type="paragraph" w:styleId="Lgende">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customStyle="1" w:styleId="En-tteetpieddepage">
    <w:name w:val="En-tête et pied de page"/>
    <w:basedOn w:val="Normal"/>
    <w:qFormat/>
  </w:style>
  <w:style w:type="paragraph" w:styleId="En-tte">
    <w:name w:val="header"/>
    <w:basedOn w:val="Normal"/>
    <w:rsid w:val="00CE268C"/>
    <w:pPr>
      <w:tabs>
        <w:tab w:val="center" w:pos="4536"/>
        <w:tab w:val="right" w:pos="9072"/>
      </w:tabs>
    </w:pPr>
  </w:style>
  <w:style w:type="paragraph" w:styleId="Pieddepage">
    <w:name w:val="footer"/>
    <w:basedOn w:val="Normal"/>
    <w:rsid w:val="00CE268C"/>
    <w:pPr>
      <w:tabs>
        <w:tab w:val="center" w:pos="4536"/>
        <w:tab w:val="right" w:pos="9072"/>
      </w:tabs>
    </w:pPr>
  </w:style>
  <w:style w:type="paragraph" w:customStyle="1" w:styleId="Paragraphestandard">
    <w:name w:val="[Paragraphe standard]"/>
    <w:basedOn w:val="Normal"/>
    <w:qFormat/>
    <w:rsid w:val="00CE268C"/>
    <w:pPr>
      <w:spacing w:line="288" w:lineRule="auto"/>
      <w:textAlignment w:val="center"/>
    </w:pPr>
    <w:rPr>
      <w:rFonts w:ascii="Minion Pro" w:hAnsi="Minion Pro" w:cs="Minion Pro"/>
      <w:color w:val="000000"/>
    </w:rPr>
  </w:style>
  <w:style w:type="paragraph" w:customStyle="1" w:styleId="titre0">
    <w:name w:val="titre"/>
    <w:basedOn w:val="Normal"/>
    <w:qFormat/>
    <w:rsid w:val="004210C1"/>
    <w:pPr>
      <w:spacing w:line="288" w:lineRule="auto"/>
      <w:textAlignment w:val="center"/>
    </w:pPr>
    <w:rPr>
      <w:rFonts w:ascii="Century Gothic" w:hAnsi="Century Gothic" w:cs="Century Gothic"/>
      <w:b/>
      <w:bCs/>
      <w:color w:val="000000"/>
      <w:sz w:val="40"/>
      <w:szCs w:val="40"/>
    </w:rPr>
  </w:style>
  <w:style w:type="paragraph" w:styleId="Paragraphedeliste">
    <w:name w:val="List Paragraph"/>
    <w:basedOn w:val="Normal"/>
    <w:uiPriority w:val="34"/>
    <w:qFormat/>
    <w:rsid w:val="00A77DB1"/>
    <w:pPr>
      <w:ind w:left="720"/>
      <w:contextualSpacing/>
    </w:pPr>
  </w:style>
  <w:style w:type="paragraph" w:styleId="Notedebasdepage">
    <w:name w:val="footnote text"/>
    <w:basedOn w:val="Normal"/>
    <w:link w:val="NotedebasdepageCar"/>
    <w:semiHidden/>
    <w:unhideWhenUsed/>
    <w:rsid w:val="0024350A"/>
    <w:rPr>
      <w:sz w:val="20"/>
      <w:szCs w:val="20"/>
    </w:rPr>
  </w:style>
  <w:style w:type="paragraph" w:customStyle="1" w:styleId="Default">
    <w:name w:val="Default"/>
    <w:qFormat/>
    <w:rsid w:val="00E736D9"/>
    <w:rPr>
      <w:rFonts w:ascii="Arial" w:hAnsi="Arial" w:cs="Arial"/>
      <w:color w:val="000000"/>
      <w:sz w:val="24"/>
      <w:szCs w:val="24"/>
    </w:rPr>
  </w:style>
  <w:style w:type="paragraph" w:customStyle="1" w:styleId="Standard">
    <w:name w:val="Standard"/>
    <w:qFormat/>
    <w:rsid w:val="00E736D9"/>
    <w:pPr>
      <w:textAlignment w:val="baseline"/>
    </w:pPr>
    <w:rPr>
      <w:rFonts w:ascii="Liberation Serif" w:eastAsia="NSimSun" w:hAnsi="Liberation Serif" w:cs="Arial"/>
      <w:kern w:val="2"/>
      <w:sz w:val="24"/>
      <w:szCs w:val="24"/>
      <w:lang w:eastAsia="zh-CN" w:bidi="hi-IN"/>
    </w:rPr>
  </w:style>
  <w:style w:type="paragraph" w:styleId="NormalWeb">
    <w:name w:val="Normal (Web)"/>
    <w:basedOn w:val="Normal"/>
    <w:uiPriority w:val="99"/>
    <w:unhideWhenUsed/>
    <w:qFormat/>
    <w:rsid w:val="00E736D9"/>
    <w:pPr>
      <w:spacing w:beforeAutospacing="1" w:afterAutospacing="1"/>
    </w:pPr>
    <w:rPr>
      <w:rFonts w:eastAsiaTheme="minorHAnsi"/>
      <w:color w:val="000000"/>
    </w:rPr>
  </w:style>
  <w:style w:type="paragraph" w:styleId="Textebrut">
    <w:name w:val="Plain Text"/>
    <w:basedOn w:val="Normal"/>
    <w:link w:val="TextebrutCar"/>
    <w:uiPriority w:val="99"/>
    <w:unhideWhenUsed/>
    <w:qFormat/>
    <w:rsid w:val="00DE7EA1"/>
    <w:rPr>
      <w:rFonts w:ascii="Calibri" w:eastAsiaTheme="minorHAnsi" w:hAnsi="Calibri" w:cstheme="minorBidi"/>
      <w:color w:val="auto"/>
      <w:sz w:val="22"/>
      <w:szCs w:val="21"/>
      <w:lang w:eastAsia="en-US"/>
    </w:rPr>
  </w:style>
  <w:style w:type="paragraph" w:styleId="Commentaire">
    <w:name w:val="annotation text"/>
    <w:basedOn w:val="Normal"/>
    <w:link w:val="CommentaireCar"/>
    <w:unhideWhenUsed/>
    <w:qFormat/>
    <w:rsid w:val="00BE04F5"/>
    <w:rPr>
      <w:sz w:val="20"/>
      <w:szCs w:val="20"/>
    </w:rPr>
  </w:style>
  <w:style w:type="paragraph" w:styleId="Objetducommentaire">
    <w:name w:val="annotation subject"/>
    <w:basedOn w:val="Commentaire"/>
    <w:next w:val="Commentaire"/>
    <w:link w:val="ObjetducommentaireCar"/>
    <w:semiHidden/>
    <w:unhideWhenUsed/>
    <w:qFormat/>
    <w:rsid w:val="00BE04F5"/>
    <w:rPr>
      <w:b/>
      <w:bCs/>
    </w:rPr>
  </w:style>
  <w:style w:type="paragraph" w:styleId="Rvision">
    <w:name w:val="Revision"/>
    <w:uiPriority w:val="99"/>
    <w:semiHidden/>
    <w:qFormat/>
    <w:rsid w:val="00F054F3"/>
    <w:rPr>
      <w:color w:val="262626"/>
      <w:sz w:val="24"/>
      <w:szCs w:val="24"/>
    </w:rPr>
  </w:style>
  <w:style w:type="paragraph" w:customStyle="1" w:styleId="Contenudecadre">
    <w:name w:val="Contenu de cadre"/>
    <w:basedOn w:val="Normal"/>
    <w:qFormat/>
  </w:style>
  <w:style w:type="table" w:styleId="Grilledutableau">
    <w:name w:val="Table Grid"/>
    <w:basedOn w:val="TableauNormal"/>
    <w:uiPriority w:val="39"/>
    <w:rsid w:val="005E06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lpx.adobe.com/fr/adobe-connect/installconfigure/install-application-for-desktop.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inscription.cnfpt.f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pecialites.inet@cnfpt.f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ikiterritorial.cnfpt.fr/xwiki/bin/view/Mai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nfpt-formation.adobeconnect.com/common/help/fr/support/meeting_test.htm"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193445-8f29-4d28-b3a3-ce6182a987ad" xsi:nil="true"/>
    <lcf76f155ced4ddcb4097134ff3c332f xmlns="6d25fa36-6e92-4a8c-bcd7-8d2e2e5dc1c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565D2027CB5C43B896265DB26BF053" ma:contentTypeVersion="20" ma:contentTypeDescription="Crée un document." ma:contentTypeScope="" ma:versionID="30fe95e58db8b7b2ca9ceb81231135c3">
  <xsd:schema xmlns:xsd="http://www.w3.org/2001/XMLSchema" xmlns:xs="http://www.w3.org/2001/XMLSchema" xmlns:p="http://schemas.microsoft.com/office/2006/metadata/properties" xmlns:ns1="http://schemas.microsoft.com/sharepoint/v3" xmlns:ns2="6d25fa36-6e92-4a8c-bcd7-8d2e2e5dc1cc" xmlns:ns3="2a193445-8f29-4d28-b3a3-ce6182a987ad" targetNamespace="http://schemas.microsoft.com/office/2006/metadata/properties" ma:root="true" ma:fieldsID="c33110d45108f9c3a8d0b17f94a7edbf" ns1:_="" ns2:_="" ns3:_="">
    <xsd:import namespace="http://schemas.microsoft.com/sharepoint/v3"/>
    <xsd:import namespace="6d25fa36-6e92-4a8c-bcd7-8d2e2e5dc1cc"/>
    <xsd:import namespace="2a193445-8f29-4d28-b3a3-ce6182a987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Propriétés de la stratégie de conformité unifiée" ma:hidden="true" ma:internalName="_ip_UnifiedCompliancePolicyProperties">
      <xsd:simpleType>
        <xsd:restriction base="dms:Note"/>
      </xsd:simpleType>
    </xsd:element>
    <xsd:element name="_ip_UnifiedCompliancePolicyUIAction" ma:index="21"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25fa36-6e92-4a8c-bcd7-8d2e2e5dc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fdb6b646-3ed7-48ad-b39c-bbf27f50ba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193445-8f29-4d28-b3a3-ce6182a987a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4fd0a5eb-5bd5-4419-8c56-9da7f185a722}" ma:internalName="TaxCatchAll" ma:showField="CatchAllData" ma:web="2a193445-8f29-4d28-b3a3-ce6182a987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DE326-4C81-485D-BBF5-DDAEFE76479B}">
  <ds:schemaRefs>
    <ds:schemaRef ds:uri="http://schemas.microsoft.com/office/2006/metadata/properties"/>
    <ds:schemaRef ds:uri="http://schemas.microsoft.com/office/infopath/2007/PartnerControls"/>
    <ds:schemaRef ds:uri="2a193445-8f29-4d28-b3a3-ce6182a987ad"/>
    <ds:schemaRef ds:uri="6d25fa36-6e92-4a8c-bcd7-8d2e2e5dc1cc"/>
    <ds:schemaRef ds:uri="http://schemas.microsoft.com/sharepoint/v3"/>
  </ds:schemaRefs>
</ds:datastoreItem>
</file>

<file path=customXml/itemProps2.xml><?xml version="1.0" encoding="utf-8"?>
<ds:datastoreItem xmlns:ds="http://schemas.openxmlformats.org/officeDocument/2006/customXml" ds:itemID="{C0CDD40C-E776-D34F-B3A8-B7E515D88992}">
  <ds:schemaRefs>
    <ds:schemaRef ds:uri="http://schemas.openxmlformats.org/officeDocument/2006/bibliography"/>
  </ds:schemaRefs>
</ds:datastoreItem>
</file>

<file path=customXml/itemProps3.xml><?xml version="1.0" encoding="utf-8"?>
<ds:datastoreItem xmlns:ds="http://schemas.openxmlformats.org/officeDocument/2006/customXml" ds:itemID="{86747DBC-9940-4A86-98D8-FF1DB296202D}">
  <ds:schemaRefs>
    <ds:schemaRef ds:uri="http://schemas.microsoft.com/sharepoint/v3/contenttype/forms"/>
  </ds:schemaRefs>
</ds:datastoreItem>
</file>

<file path=customXml/itemProps4.xml><?xml version="1.0" encoding="utf-8"?>
<ds:datastoreItem xmlns:ds="http://schemas.openxmlformats.org/officeDocument/2006/customXml" ds:itemID="{55C07ED0-3CFC-4005-9B9C-BF2C1051F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25fa36-6e92-4a8c-bcd7-8d2e2e5dc1cc"/>
    <ds:schemaRef ds:uri="2a193445-8f29-4d28-b3a3-ce6182a98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534</Words>
  <Characters>2937</Characters>
  <Application>Microsoft Office Word</Application>
  <DocSecurity>0</DocSecurity>
  <Lines>24</Lines>
  <Paragraphs>6</Paragraphs>
  <ScaleCrop>false</ScaleCrop>
  <Company>CNFPT</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fiche_portrait_rouge_institutionnel</dc:title>
  <dc:subject/>
  <dc:creator>DEHOORNE Priscillia</dc:creator>
  <dc:description/>
  <cp:lastModifiedBy>FIX Nadine</cp:lastModifiedBy>
  <cp:revision>4</cp:revision>
  <cp:lastPrinted>2024-10-10T15:43:00Z</cp:lastPrinted>
  <dcterms:created xsi:type="dcterms:W3CDTF">2026-06-05T06:07:00Z</dcterms:created>
  <dcterms:modified xsi:type="dcterms:W3CDTF">2026-06-05T08:27:00Z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0x01010043565D2027CB5C43B896265DB26BF053</vt:lpwstr>
  </property>
  <property fmtid="{D5CDD505-2E9C-101B-9397-08002B2CF9AE}" pid="3" name="MediaServiceImageTags">
    <vt:lpwstr/>
  </property>
</Properties>
</file>